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6</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2"/>
        <w:rPr>
          <w:lang w:val="zh-CN"/>
        </w:rPr>
      </w:pPr>
      <w:r>
        <w:rPr>
          <w:lang w:val="zh-CN"/>
        </w:rPr>
        <w:br w:type="page"/>
      </w:r>
    </w:p>
    <w:p>
      <w:pPr>
        <w:pStyle w:val="3"/>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四川铁道职业学院拟对视频监控系统维护保养</w:t>
      </w:r>
      <w:r>
        <w:rPr>
          <w:rFonts w:hint="eastAsia" w:ascii="宋体" w:hAnsi="宋体" w:eastAsia="宋体" w:cs="Times New Roman"/>
          <w:sz w:val="24"/>
          <w:szCs w:val="24"/>
          <w:lang w:eastAsia="zh-CN"/>
        </w:rPr>
        <w:t>第</w:t>
      </w:r>
      <w:r>
        <w:rPr>
          <w:rFonts w:hint="eastAsia" w:ascii="宋体" w:hAnsi="宋体" w:eastAsia="宋体" w:cs="Times New Roman"/>
          <w:sz w:val="24"/>
          <w:szCs w:val="24"/>
          <w:lang w:val="en-US" w:eastAsia="zh-CN"/>
        </w:rPr>
        <w:t>2次</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rPr>
        <w:t>视频监控系统维护保养</w:t>
      </w:r>
      <w:r>
        <w:rPr>
          <w:rFonts w:hint="eastAsia" w:ascii="宋体" w:hAnsi="宋体" w:eastAsia="宋体" w:cs="Times New Roman"/>
          <w:sz w:val="24"/>
          <w:szCs w:val="24"/>
          <w:lang w:eastAsia="zh-CN"/>
        </w:rPr>
        <w:t>第</w:t>
      </w:r>
      <w:r>
        <w:rPr>
          <w:rFonts w:hint="eastAsia" w:ascii="宋体" w:hAnsi="宋体" w:eastAsia="宋体" w:cs="Times New Roman"/>
          <w:sz w:val="24"/>
          <w:szCs w:val="24"/>
          <w:lang w:val="en-US" w:eastAsia="zh-CN"/>
        </w:rPr>
        <w:t>2次</w:t>
      </w:r>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2023004</w:t>
      </w:r>
      <w:r>
        <w:rPr>
          <w:rFonts w:hint="eastAsia" w:ascii="宋体" w:hAnsi="宋体" w:eastAsia="宋体" w:cs="Times New Roman"/>
          <w:b/>
          <w:sz w:val="24"/>
          <w:szCs w:val="24"/>
          <w:lang w:val="en-US" w:eastAsia="zh-CN"/>
        </w:rPr>
        <w:t>-1</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lang w:val="en-US" w:eastAsia="zh-CN"/>
        </w:rPr>
        <w:t>7</w:t>
      </w:r>
      <w:r>
        <w:rPr>
          <w:rFonts w:ascii="宋体" w:hAnsi="宋体" w:eastAsia="宋体" w:cs="Times New Roman"/>
          <w:sz w:val="24"/>
          <w:szCs w:val="24"/>
        </w:rPr>
        <w:t>月</w:t>
      </w:r>
      <w:r>
        <w:rPr>
          <w:rFonts w:hint="eastAsia" w:ascii="宋体" w:hAnsi="宋体" w:eastAsia="宋体" w:cs="Times New Roman"/>
          <w:sz w:val="24"/>
          <w:szCs w:val="24"/>
          <w:lang w:val="en-US" w:eastAsia="zh-CN"/>
        </w:rPr>
        <w:t>5</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1.比选申请文件应在参加比选时间前送达比选地到的文件将被拒收。</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bookmarkStart w:id="34" w:name="_GoBack"/>
      <w:bookmarkEnd w:id="34"/>
    </w:p>
    <w:p>
      <w:pPr>
        <w:pStyle w:val="14"/>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人：贺老师、杨老师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联系电话：028-68939875、68939912</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7"/>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9.8</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9.8</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cs="Times New Roman"/>
                <w:sz w:val="22"/>
                <w:szCs w:val="22"/>
                <w:lang w:val="zh-CN"/>
              </w:rPr>
              <w:t>不正当竞争预防措施</w:t>
            </w:r>
          </w:p>
          <w:p>
            <w:pPr>
              <w:pStyle w:val="36"/>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rPr>
            </w:pPr>
            <w:r>
              <w:rPr>
                <w:rFonts w:hint="eastAsia" w:cs="Times New Roman"/>
                <w:sz w:val="22"/>
                <w:szCs w:val="22"/>
              </w:rPr>
              <w:t>信用记录查询</w:t>
            </w:r>
          </w:p>
          <w:p>
            <w:pPr>
              <w:pStyle w:val="3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合同分包</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联合体</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6"/>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217446044"/>
      <w:bookmarkStart w:id="11" w:name="_Toc183682353"/>
      <w:bookmarkStart w:id="12"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21744605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430773927"/>
      <w:bookmarkStart w:id="17" w:name="_Toc101338364"/>
      <w:bookmarkStart w:id="18" w:name="_Toc209847069"/>
      <w:bookmarkStart w:id="19" w:name="_Toc101250646"/>
      <w:bookmarkStart w:id="20" w:name="_Toc101174151"/>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8"/>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480" w:firstLineChars="200"/>
        <w:jc w:val="left"/>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1</w:t>
      </w:r>
      <w:r>
        <w:rPr>
          <w:rFonts w:hint="eastAsia" w:ascii="宋体" w:hAnsi="宋体" w:eastAsia="宋体" w:cs="仿宋"/>
          <w:sz w:val="24"/>
          <w:szCs w:val="24"/>
        </w:rPr>
        <w:t>.</w:t>
      </w:r>
      <w:r>
        <w:rPr>
          <w:rFonts w:ascii="宋体" w:hAnsi="宋体" w:eastAsia="宋体" w:cs="仿宋"/>
          <w:sz w:val="24"/>
          <w:szCs w:val="24"/>
        </w:rPr>
        <w:t>监控前端设备的运行保障及维护维修；</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2</w:t>
      </w:r>
      <w:r>
        <w:rPr>
          <w:rFonts w:hint="eastAsia" w:ascii="宋体" w:hAnsi="宋体" w:eastAsia="宋体" w:cs="仿宋"/>
          <w:sz w:val="24"/>
          <w:szCs w:val="24"/>
        </w:rPr>
        <w:t>.</w:t>
      </w:r>
      <w:r>
        <w:rPr>
          <w:rFonts w:ascii="宋体" w:hAnsi="宋体" w:eastAsia="宋体" w:cs="仿宋"/>
          <w:sz w:val="24"/>
          <w:szCs w:val="24"/>
        </w:rPr>
        <w:t>后台设备的运行保障及维护维修；</w:t>
      </w:r>
    </w:p>
    <w:p>
      <w:pPr>
        <w:snapToGrid w:val="0"/>
        <w:spacing w:line="560" w:lineRule="exact"/>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二、技术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p>
    <w:p>
      <w:pPr>
        <w:spacing w:line="360" w:lineRule="auto"/>
        <w:ind w:firstLine="482" w:firstLineChars="200"/>
        <w:jc w:val="left"/>
        <w:rPr>
          <w:rFonts w:ascii="宋体" w:hAnsi="宋体" w:eastAsia="宋体" w:cs="仿宋"/>
          <w:sz w:val="24"/>
          <w:szCs w:val="24"/>
        </w:rPr>
      </w:pPr>
      <w:r>
        <w:rPr>
          <w:rFonts w:ascii="宋体" w:hAnsi="宋体" w:eastAsia="宋体" w:cs="仿宋"/>
          <w:b/>
          <w:bCs/>
          <w:sz w:val="24"/>
          <w:szCs w:val="24"/>
          <w:lang w:val="zh-TW" w:eastAsia="zh-TW"/>
        </w:rPr>
        <w:t>服务清单</w:t>
      </w:r>
    </w:p>
    <w:p>
      <w:pPr>
        <w:spacing w:line="360" w:lineRule="auto"/>
        <w:ind w:firstLine="480" w:firstLineChars="200"/>
        <w:jc w:val="left"/>
        <w:rPr>
          <w:rFonts w:ascii="宋体" w:hAnsi="宋体" w:eastAsia="宋体" w:cs="仿宋"/>
          <w:sz w:val="24"/>
          <w:szCs w:val="24"/>
          <w:lang w:val="zh-TW"/>
        </w:rPr>
      </w:pPr>
      <w:r>
        <w:rPr>
          <w:rFonts w:ascii="宋体" w:hAnsi="宋体" w:eastAsia="宋体" w:cs="仿宋"/>
          <w:sz w:val="24"/>
          <w:szCs w:val="24"/>
          <w:lang w:val="zh-TW"/>
        </w:rPr>
        <w:t>1</w:t>
      </w:r>
      <w:r>
        <w:rPr>
          <w:rFonts w:hint="eastAsia" w:ascii="宋体" w:hAnsi="宋体" w:eastAsia="宋体" w:cs="仿宋"/>
          <w:sz w:val="24"/>
          <w:szCs w:val="24"/>
          <w:lang w:val="zh-TW"/>
        </w:rPr>
        <w:t>.</w:t>
      </w:r>
      <w:r>
        <w:rPr>
          <w:rFonts w:ascii="宋体" w:hAnsi="宋体" w:eastAsia="宋体" w:cs="仿宋"/>
          <w:sz w:val="24"/>
          <w:szCs w:val="24"/>
          <w:lang w:val="zh-TW"/>
        </w:rPr>
        <w:t>监控前端设备分布表</w:t>
      </w:r>
    </w:p>
    <w:tbl>
      <w:tblPr>
        <w:tblStyle w:val="17"/>
        <w:tblW w:w="4852" w:type="pct"/>
        <w:tblInd w:w="562" w:type="dxa"/>
        <w:tblLayout w:type="autofit"/>
        <w:tblCellMar>
          <w:top w:w="0" w:type="dxa"/>
          <w:left w:w="108" w:type="dxa"/>
          <w:bottom w:w="0" w:type="dxa"/>
          <w:right w:w="108" w:type="dxa"/>
        </w:tblCellMar>
      </w:tblPr>
      <w:tblGrid>
        <w:gridCol w:w="1253"/>
        <w:gridCol w:w="1773"/>
        <w:gridCol w:w="4424"/>
        <w:gridCol w:w="1452"/>
      </w:tblGrid>
      <w:tr>
        <w:tblPrEx>
          <w:tblCellMar>
            <w:top w:w="0" w:type="dxa"/>
            <w:left w:w="108" w:type="dxa"/>
            <w:bottom w:w="0" w:type="dxa"/>
            <w:right w:w="108" w:type="dxa"/>
          </w:tblCellMar>
        </w:tblPrEx>
        <w:trPr>
          <w:trHeight w:val="285" w:hRule="atLeast"/>
        </w:trPr>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sz w:val="24"/>
                <w:szCs w:val="24"/>
              </w:rPr>
            </w:pPr>
            <w:r>
              <w:rPr>
                <w:rFonts w:ascii="宋体" w:hAnsi="宋体" w:eastAsia="宋体" w:cs="宋体"/>
                <w:b/>
                <w:bCs/>
                <w:sz w:val="24"/>
                <w:szCs w:val="24"/>
              </w:rPr>
              <w:t>序号</w:t>
            </w:r>
          </w:p>
        </w:tc>
        <w:tc>
          <w:tcPr>
            <w:tcW w:w="9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sz w:val="24"/>
                <w:szCs w:val="24"/>
              </w:rPr>
            </w:pPr>
            <w:r>
              <w:rPr>
                <w:rFonts w:ascii="宋体" w:hAnsi="宋体" w:eastAsia="宋体" w:cs="宋体"/>
                <w:b/>
                <w:bCs/>
                <w:sz w:val="24"/>
                <w:szCs w:val="24"/>
              </w:rPr>
              <w:t>区域</w:t>
            </w:r>
          </w:p>
        </w:tc>
        <w:tc>
          <w:tcPr>
            <w:tcW w:w="2484" w:type="pct"/>
            <w:tcBorders>
              <w:top w:val="single" w:color="auto" w:sz="4" w:space="0"/>
              <w:left w:val="nil"/>
              <w:bottom w:val="single" w:color="auto" w:sz="4" w:space="0"/>
              <w:right w:val="single" w:color="auto" w:sz="4" w:space="0"/>
            </w:tcBorders>
          </w:tcPr>
          <w:p>
            <w:pPr>
              <w:widowControl/>
              <w:jc w:val="center"/>
              <w:rPr>
                <w:rFonts w:ascii="宋体" w:hAnsi="宋体" w:eastAsia="宋体" w:cs="宋体"/>
                <w:b/>
                <w:bCs/>
                <w:sz w:val="24"/>
                <w:szCs w:val="24"/>
              </w:rPr>
            </w:pPr>
            <w:r>
              <w:rPr>
                <w:rFonts w:hint="eastAsia" w:ascii="宋体" w:hAnsi="宋体" w:eastAsia="宋体" w:cs="宋体"/>
                <w:b/>
                <w:bCs/>
                <w:sz w:val="24"/>
                <w:szCs w:val="24"/>
              </w:rPr>
              <w:t>规格及型号</w:t>
            </w:r>
          </w:p>
        </w:tc>
        <w:tc>
          <w:tcPr>
            <w:tcW w:w="8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sz w:val="24"/>
                <w:szCs w:val="24"/>
              </w:rPr>
            </w:pPr>
            <w:r>
              <w:rPr>
                <w:rFonts w:ascii="宋体" w:hAnsi="宋体" w:eastAsia="宋体" w:cs="宋体"/>
                <w:b/>
                <w:bCs/>
                <w:sz w:val="24"/>
                <w:szCs w:val="24"/>
              </w:rPr>
              <w:t>摄像机(个)</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1#教学楼</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100</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2</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2#教学楼</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174</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3</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57</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4</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2#公寓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90</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3#公寓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52</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6</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4#公寓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55</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7</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40</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8</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6#公寓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45</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9</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前门卫</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14</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10</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后门卫</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16</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11</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机房区域</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16</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12</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办公楼</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34</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13</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实训楼</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15</w:t>
            </w:r>
          </w:p>
        </w:tc>
      </w:tr>
      <w:tr>
        <w:tblPrEx>
          <w:tblCellMar>
            <w:top w:w="0" w:type="dxa"/>
            <w:left w:w="108" w:type="dxa"/>
            <w:bottom w:w="0" w:type="dxa"/>
            <w:right w:w="108" w:type="dxa"/>
          </w:tblCellMar>
        </w:tblPrEx>
        <w:trPr>
          <w:trHeight w:val="285" w:hRule="atLeast"/>
        </w:trPr>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14</w:t>
            </w:r>
          </w:p>
        </w:tc>
        <w:tc>
          <w:tcPr>
            <w:tcW w:w="9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图书室</w:t>
            </w:r>
          </w:p>
        </w:tc>
        <w:tc>
          <w:tcPr>
            <w:tcW w:w="2484" w:type="pct"/>
            <w:tcBorders>
              <w:top w:val="single" w:color="auto" w:sz="4" w:space="0"/>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44</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15</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1#食堂</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34</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16</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2#食堂</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26</w:t>
            </w:r>
          </w:p>
        </w:tc>
      </w:tr>
      <w:tr>
        <w:tblPrEx>
          <w:tblCellMar>
            <w:top w:w="0" w:type="dxa"/>
            <w:left w:w="108" w:type="dxa"/>
            <w:bottom w:w="0" w:type="dxa"/>
            <w:right w:w="108" w:type="dxa"/>
          </w:tblCellMar>
        </w:tblPrEx>
        <w:trPr>
          <w:trHeight w:val="285" w:hRule="atLeast"/>
        </w:trPr>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17</w:t>
            </w:r>
          </w:p>
        </w:tc>
        <w:tc>
          <w:tcPr>
            <w:tcW w:w="9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看台</w:t>
            </w:r>
          </w:p>
        </w:tc>
        <w:tc>
          <w:tcPr>
            <w:tcW w:w="2484" w:type="pct"/>
            <w:tcBorders>
              <w:top w:val="single" w:color="auto" w:sz="4" w:space="0"/>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w:t>
            </w:r>
          </w:p>
        </w:tc>
      </w:tr>
      <w:tr>
        <w:tblPrEx>
          <w:tblCellMar>
            <w:top w:w="0" w:type="dxa"/>
            <w:left w:w="108" w:type="dxa"/>
            <w:bottom w:w="0" w:type="dxa"/>
            <w:right w:w="108" w:type="dxa"/>
          </w:tblCellMar>
        </w:tblPrEx>
        <w:trPr>
          <w:trHeight w:val="285" w:hRule="atLeast"/>
        </w:trPr>
        <w:tc>
          <w:tcPr>
            <w:tcW w:w="41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ab/>
            </w:r>
            <w:r>
              <w:rPr>
                <w:rFonts w:ascii="宋体" w:hAnsi="宋体" w:eastAsia="宋体" w:cs="宋体"/>
                <w:sz w:val="24"/>
                <w:szCs w:val="24"/>
              </w:rPr>
              <w:t>合计</w:t>
            </w:r>
          </w:p>
        </w:tc>
        <w:tc>
          <w:tcPr>
            <w:tcW w:w="8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817</w:t>
            </w:r>
          </w:p>
        </w:tc>
      </w:tr>
    </w:tbl>
    <w:p>
      <w:pPr>
        <w:pStyle w:val="9"/>
        <w:rPr>
          <w:lang w:val="zh-TW"/>
        </w:rPr>
      </w:pPr>
    </w:p>
    <w:p>
      <w:pPr>
        <w:spacing w:line="360" w:lineRule="auto"/>
        <w:ind w:firstLine="480" w:firstLineChars="200"/>
        <w:jc w:val="left"/>
        <w:rPr>
          <w:rFonts w:ascii="宋体" w:hAnsi="宋体" w:eastAsia="宋体" w:cs="仿宋"/>
          <w:sz w:val="24"/>
          <w:szCs w:val="24"/>
          <w:lang w:val="zh-TW"/>
        </w:rPr>
      </w:pPr>
      <w:r>
        <w:rPr>
          <w:rFonts w:ascii="宋体" w:hAnsi="宋体" w:eastAsia="PMingLiU" w:cs="仿宋"/>
          <w:sz w:val="24"/>
          <w:szCs w:val="24"/>
          <w:lang w:val="zh-TW" w:eastAsia="zh-TW"/>
        </w:rPr>
        <w:t>2</w:t>
      </w:r>
      <w:r>
        <w:rPr>
          <w:rFonts w:hint="eastAsia" w:ascii="宋体" w:hAnsi="宋体" w:eastAsia="宋体" w:cs="仿宋"/>
          <w:sz w:val="24"/>
          <w:szCs w:val="24"/>
          <w:lang w:val="zh-TW"/>
        </w:rPr>
        <w:t>.</w:t>
      </w:r>
      <w:r>
        <w:rPr>
          <w:rFonts w:ascii="宋体" w:hAnsi="宋体" w:eastAsia="宋体" w:cs="仿宋"/>
          <w:sz w:val="24"/>
          <w:szCs w:val="24"/>
        </w:rPr>
        <w:t>后台设备</w:t>
      </w:r>
      <w:r>
        <w:rPr>
          <w:rFonts w:ascii="宋体" w:hAnsi="宋体" w:eastAsia="宋体" w:cs="仿宋"/>
          <w:sz w:val="24"/>
          <w:szCs w:val="24"/>
          <w:lang w:val="zh-TW"/>
        </w:rPr>
        <w:t>表</w:t>
      </w:r>
    </w:p>
    <w:tbl>
      <w:tblPr>
        <w:tblStyle w:val="17"/>
        <w:tblW w:w="8647" w:type="dxa"/>
        <w:tblInd w:w="562" w:type="dxa"/>
        <w:tblLayout w:type="autofit"/>
        <w:tblCellMar>
          <w:top w:w="0" w:type="dxa"/>
          <w:left w:w="108" w:type="dxa"/>
          <w:bottom w:w="0" w:type="dxa"/>
          <w:right w:w="108" w:type="dxa"/>
        </w:tblCellMar>
      </w:tblPr>
      <w:tblGrid>
        <w:gridCol w:w="700"/>
        <w:gridCol w:w="3000"/>
        <w:gridCol w:w="2254"/>
        <w:gridCol w:w="709"/>
        <w:gridCol w:w="992"/>
        <w:gridCol w:w="992"/>
      </w:tblGrid>
      <w:tr>
        <w:tblPrEx>
          <w:tblCellMar>
            <w:top w:w="0" w:type="dxa"/>
            <w:left w:w="108" w:type="dxa"/>
            <w:bottom w:w="0" w:type="dxa"/>
            <w:right w:w="108" w:type="dxa"/>
          </w:tblCellMar>
        </w:tblPrEx>
        <w:trPr>
          <w:trHeight w:val="285" w:hRule="atLeast"/>
          <w:tblHead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序号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产品名称</w:t>
            </w:r>
          </w:p>
        </w:tc>
        <w:tc>
          <w:tcPr>
            <w:tcW w:w="22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规格型号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数量</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备注</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管理平台软件</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IVMS 9600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管理服务器</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IS VSE2326B-BBC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3</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智能行为分析系统</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IVMS 6200E-HW</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4</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流媒体服务器</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IS VSE2326B-BBC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5</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磁盘阵列</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DS-A71024R</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6</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磁盘阵列</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DS-A71048R</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7</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硬盘</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WD4000FYYZ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120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8</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大屏显示单元</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DS-D2046NL-B</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9</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矩阵式综合视频监控系统</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DS-B10-12D</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10</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UPS电源</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HT33020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11</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核心交换机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RS-8905-CSP-AC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12</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汇聚交换机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RS-5950-28SM-AC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13</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汇聚交换机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RS-5950-36CM</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14</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接入交换机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RS-2950-10PC-AC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15</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接入交换机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RS-2826A-PS</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16</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接入交换机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RS-5250-28PC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10</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17</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接入交换机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RS-5250-12PC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8</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18</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万兆光模块</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XFP-10G-S20K</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19</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万兆光模块</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SFP+-10G-S20K</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20</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千兆光模块</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SFP-GE-S20K</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76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光纤收发器</w:t>
            </w: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VFE-850S-20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131</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666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合计</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404</w:t>
            </w:r>
          </w:p>
        </w:tc>
      </w:tr>
    </w:tbl>
    <w:p>
      <w:pPr>
        <w:snapToGrid w:val="0"/>
        <w:spacing w:line="560" w:lineRule="exact"/>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三、服务要求</w:t>
      </w:r>
    </w:p>
    <w:p>
      <w:pPr>
        <w:spacing w:line="360" w:lineRule="auto"/>
        <w:ind w:firstLine="241" w:firstLineChars="100"/>
        <w:jc w:val="left"/>
        <w:rPr>
          <w:rFonts w:ascii="宋体" w:hAnsi="宋体" w:eastAsia="宋体" w:cs="仿宋"/>
          <w:b/>
          <w:bCs/>
          <w:sz w:val="24"/>
          <w:szCs w:val="24"/>
        </w:rPr>
      </w:pPr>
      <w:r>
        <w:rPr>
          <w:rFonts w:hint="eastAsia" w:ascii="宋体" w:hAnsi="宋体" w:eastAsia="宋体" w:cs="仿宋"/>
          <w:b/>
          <w:bCs/>
          <w:sz w:val="24"/>
          <w:szCs w:val="24"/>
        </w:rPr>
        <w:t>（一）维保要求</w:t>
      </w:r>
    </w:p>
    <w:p>
      <w:pPr>
        <w:spacing w:line="360" w:lineRule="auto"/>
        <w:ind w:firstLine="482" w:firstLineChars="200"/>
        <w:jc w:val="left"/>
        <w:rPr>
          <w:rFonts w:ascii="宋体" w:hAnsi="宋体" w:eastAsia="宋体" w:cs="仿宋"/>
          <w:b/>
          <w:bCs/>
          <w:sz w:val="24"/>
          <w:szCs w:val="24"/>
          <w:lang w:val="zh-TW" w:eastAsia="zh-TW"/>
        </w:rPr>
      </w:pPr>
      <w:r>
        <w:rPr>
          <w:rFonts w:ascii="宋体" w:hAnsi="宋体" w:eastAsia="宋体" w:cs="仿宋"/>
          <w:b/>
          <w:bCs/>
          <w:sz w:val="24"/>
          <w:szCs w:val="24"/>
          <w:lang w:val="zh-TW"/>
        </w:rPr>
        <w:t>1</w:t>
      </w:r>
      <w:r>
        <w:rPr>
          <w:rFonts w:hint="eastAsia" w:ascii="宋体" w:hAnsi="宋体" w:eastAsia="宋体" w:cs="仿宋"/>
          <w:b/>
          <w:bCs/>
          <w:sz w:val="24"/>
          <w:szCs w:val="24"/>
          <w:lang w:val="zh-TW"/>
        </w:rPr>
        <w:t>.</w:t>
      </w:r>
      <w:r>
        <w:rPr>
          <w:rFonts w:ascii="宋体" w:hAnsi="宋体" w:eastAsia="宋体" w:cs="仿宋"/>
          <w:b/>
          <w:bCs/>
          <w:sz w:val="24"/>
          <w:szCs w:val="24"/>
          <w:lang w:val="zh-TW" w:eastAsia="zh-TW"/>
        </w:rPr>
        <w:t>监控前端设备的运行保障及维护维修</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监控前端设备的保养、维护与故障排除。针对前端视频监控摄像头、前端立杆、摄像机支架、监控摄像机电源、光端机、线缆等前端设备进行保养、维护与故障排除。</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w:t>
      </w:r>
      <w:r>
        <w:rPr>
          <w:rFonts w:ascii="宋体" w:hAnsi="宋体" w:eastAsia="宋体" w:cs="仿宋"/>
          <w:sz w:val="24"/>
          <w:szCs w:val="24"/>
        </w:rPr>
        <w:t>1</w:t>
      </w:r>
      <w:r>
        <w:rPr>
          <w:rFonts w:ascii="宋体" w:hAnsi="宋体" w:eastAsia="宋体" w:cs="仿宋"/>
          <w:sz w:val="24"/>
          <w:szCs w:val="24"/>
          <w:lang w:val="zh-TW"/>
        </w:rPr>
        <w:t>）</w:t>
      </w:r>
      <w:r>
        <w:rPr>
          <w:rFonts w:ascii="宋体" w:hAnsi="宋体" w:eastAsia="宋体" w:cs="仿宋"/>
          <w:sz w:val="24"/>
          <w:szCs w:val="24"/>
          <w:lang w:val="zh-TW" w:eastAsia="zh-TW"/>
        </w:rPr>
        <w:t>维保服务具体内容</w:t>
      </w:r>
    </w:p>
    <w:p>
      <w:pPr>
        <w:spacing w:line="360" w:lineRule="auto"/>
        <w:ind w:firstLine="560" w:firstLineChars="200"/>
        <w:jc w:val="left"/>
        <w:rPr>
          <w:rFonts w:ascii="宋体" w:hAnsi="宋体" w:eastAsia="宋体" w:cs="仿宋"/>
          <w:sz w:val="24"/>
          <w:szCs w:val="24"/>
          <w:lang w:val="zh-TW"/>
        </w:rPr>
      </w:pPr>
      <w:r>
        <w:rPr>
          <w:rFonts w:ascii="仿宋" w:hAnsi="仿宋" w:eastAsia="仿宋" w:cs="仿宋"/>
          <w:sz w:val="28"/>
          <w:szCs w:val="28"/>
        </w:rPr>
        <w:t>①</w:t>
      </w:r>
      <w:r>
        <w:rPr>
          <w:rFonts w:ascii="宋体" w:hAnsi="宋体" w:eastAsia="宋体" w:cs="仿宋"/>
          <w:sz w:val="24"/>
          <w:szCs w:val="24"/>
          <w:lang w:val="zh-TW" w:eastAsia="zh-TW"/>
        </w:rPr>
        <w:t>监控系统前端摄像机的镜头清理、设备除尘、摄像机角度调整、设备维修、故障排除等。</w:t>
      </w:r>
    </w:p>
    <w:p>
      <w:pPr>
        <w:spacing w:line="360" w:lineRule="auto"/>
        <w:ind w:left="560"/>
        <w:jc w:val="left"/>
        <w:rPr>
          <w:rFonts w:ascii="宋体" w:hAnsi="宋体" w:eastAsia="宋体" w:cs="仿宋"/>
          <w:sz w:val="24"/>
          <w:szCs w:val="24"/>
          <w:lang w:val="zh-TW" w:eastAsia="zh-TW"/>
        </w:rPr>
      </w:pPr>
      <w:r>
        <w:rPr>
          <w:rFonts w:ascii="仿宋" w:hAnsi="仿宋" w:eastAsia="仿宋" w:cs="仿宋"/>
          <w:sz w:val="28"/>
          <w:szCs w:val="24"/>
          <w:lang w:val="zh-TW" w:eastAsia="zh-TW"/>
        </w:rPr>
        <w:t>②</w:t>
      </w:r>
      <w:r>
        <w:rPr>
          <w:rFonts w:ascii="宋体" w:hAnsi="宋体" w:eastAsia="宋体" w:cs="仿宋"/>
          <w:sz w:val="24"/>
          <w:szCs w:val="24"/>
          <w:lang w:val="zh-TW" w:eastAsia="zh-TW"/>
        </w:rPr>
        <w:t>摄像机控制线路前端设备供电线路的检测、故障排除、隐患排查。</w:t>
      </w:r>
    </w:p>
    <w:p>
      <w:pPr>
        <w:spacing w:line="360" w:lineRule="auto"/>
        <w:ind w:firstLine="560" w:firstLineChars="200"/>
        <w:jc w:val="left"/>
        <w:rPr>
          <w:rFonts w:ascii="宋体" w:hAnsi="宋体" w:eastAsia="宋体" w:cs="仿宋"/>
          <w:sz w:val="24"/>
          <w:szCs w:val="24"/>
          <w:lang w:val="zh-TW" w:eastAsia="zh-TW"/>
        </w:rPr>
      </w:pPr>
      <w:r>
        <w:rPr>
          <w:rFonts w:ascii="仿宋" w:hAnsi="仿宋" w:eastAsia="仿宋" w:cs="仿宋"/>
          <w:sz w:val="28"/>
          <w:szCs w:val="28"/>
        </w:rPr>
        <w:t>③</w:t>
      </w:r>
      <w:r>
        <w:rPr>
          <w:rFonts w:ascii="宋体" w:hAnsi="宋体" w:eastAsia="宋体" w:cs="仿宋"/>
          <w:sz w:val="24"/>
          <w:szCs w:val="24"/>
          <w:lang w:val="zh-TW" w:eastAsia="zh-TW"/>
        </w:rPr>
        <w:t>所有设备接口、线路接口的连接情况的检测等。</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w:t>
      </w:r>
      <w:r>
        <w:rPr>
          <w:rFonts w:ascii="宋体" w:hAnsi="宋体" w:eastAsia="宋体" w:cs="仿宋"/>
          <w:sz w:val="24"/>
          <w:szCs w:val="24"/>
        </w:rPr>
        <w:t>2</w:t>
      </w:r>
      <w:r>
        <w:rPr>
          <w:rFonts w:ascii="宋体" w:hAnsi="宋体" w:eastAsia="宋体" w:cs="仿宋"/>
          <w:sz w:val="24"/>
          <w:szCs w:val="24"/>
          <w:lang w:val="zh-TW"/>
        </w:rPr>
        <w:t>）</w:t>
      </w:r>
      <w:r>
        <w:rPr>
          <w:rFonts w:ascii="宋体" w:hAnsi="宋体" w:eastAsia="宋体" w:cs="仿宋"/>
          <w:sz w:val="24"/>
          <w:szCs w:val="24"/>
          <w:lang w:val="zh-TW" w:eastAsia="zh-TW"/>
        </w:rPr>
        <w:t>维保服务具体要求</w:t>
      </w:r>
    </w:p>
    <w:p>
      <w:pPr>
        <w:spacing w:line="360" w:lineRule="auto"/>
        <w:ind w:firstLine="560" w:firstLineChars="200"/>
        <w:jc w:val="left"/>
        <w:rPr>
          <w:rFonts w:ascii="宋体" w:hAnsi="宋体" w:eastAsia="宋体" w:cs="仿宋"/>
          <w:sz w:val="24"/>
          <w:szCs w:val="24"/>
          <w:lang w:val="zh-TW" w:eastAsia="zh-TW"/>
        </w:rPr>
      </w:pPr>
      <w:r>
        <w:rPr>
          <w:rFonts w:ascii="仿宋" w:hAnsi="仿宋" w:eastAsia="仿宋" w:cs="仿宋"/>
          <w:sz w:val="28"/>
          <w:szCs w:val="28"/>
        </w:rPr>
        <w:t>①</w:t>
      </w:r>
      <w:r>
        <w:rPr>
          <w:rFonts w:ascii="宋体" w:hAnsi="宋体" w:eastAsia="宋体" w:cs="仿宋"/>
          <w:sz w:val="24"/>
          <w:szCs w:val="24"/>
          <w:lang w:val="zh-TW" w:eastAsia="zh-TW"/>
        </w:rPr>
        <w:t>监控设备</w:t>
      </w:r>
      <w:r>
        <w:rPr>
          <w:rFonts w:hint="eastAsia" w:ascii="宋体" w:hAnsi="宋体" w:eastAsia="宋体" w:cs="仿宋"/>
          <w:sz w:val="24"/>
          <w:szCs w:val="24"/>
          <w:lang w:val="zh-TW"/>
        </w:rPr>
        <w:t>检查，</w:t>
      </w:r>
      <w:r>
        <w:rPr>
          <w:rFonts w:ascii="宋体" w:hAnsi="宋体" w:eastAsia="宋体" w:cs="仿宋"/>
          <w:sz w:val="24"/>
          <w:szCs w:val="24"/>
          <w:lang w:val="zh-TW" w:eastAsia="zh-TW"/>
        </w:rPr>
        <w:t>每个季度进行一次全面检查，一旦发现</w:t>
      </w:r>
      <w:r>
        <w:rPr>
          <w:rFonts w:hint="eastAsia" w:ascii="宋体" w:hAnsi="宋体" w:eastAsia="宋体" w:cs="仿宋"/>
          <w:sz w:val="24"/>
          <w:szCs w:val="24"/>
          <w:lang w:val="zh-TW"/>
        </w:rPr>
        <w:t>故障</w:t>
      </w:r>
      <w:r>
        <w:rPr>
          <w:rFonts w:ascii="宋体" w:hAnsi="宋体" w:eastAsia="宋体" w:cs="仿宋"/>
          <w:sz w:val="24"/>
          <w:szCs w:val="24"/>
          <w:lang w:val="zh-TW" w:eastAsia="zh-TW"/>
        </w:rPr>
        <w:t>及时上报</w:t>
      </w:r>
      <w:r>
        <w:rPr>
          <w:rFonts w:ascii="宋体" w:hAnsi="宋体" w:eastAsia="宋体" w:cs="仿宋"/>
          <w:sz w:val="24"/>
          <w:szCs w:val="24"/>
          <w:lang w:val="zh-TW"/>
        </w:rPr>
        <w:t>采购人</w:t>
      </w:r>
      <w:r>
        <w:rPr>
          <w:rFonts w:ascii="宋体" w:hAnsi="宋体" w:eastAsia="宋体" w:cs="仿宋"/>
          <w:sz w:val="24"/>
          <w:szCs w:val="24"/>
          <w:lang w:val="zh-TW" w:eastAsia="zh-TW"/>
        </w:rPr>
        <w:t>，批准后进行维修</w:t>
      </w:r>
      <w:r>
        <w:rPr>
          <w:rFonts w:hint="eastAsia" w:ascii="宋体" w:hAnsi="宋体" w:eastAsia="宋体" w:cs="仿宋"/>
          <w:sz w:val="24"/>
          <w:szCs w:val="24"/>
          <w:lang w:val="zh-TW"/>
        </w:rPr>
        <w:t>或更换并</w:t>
      </w:r>
      <w:r>
        <w:rPr>
          <w:rFonts w:ascii="宋体" w:hAnsi="宋体" w:eastAsia="宋体" w:cs="仿宋"/>
          <w:sz w:val="24"/>
          <w:szCs w:val="24"/>
          <w:lang w:val="zh-TW" w:eastAsia="zh-TW"/>
        </w:rPr>
        <w:t>填写设备维修单。</w:t>
      </w:r>
    </w:p>
    <w:p>
      <w:pPr>
        <w:spacing w:line="360" w:lineRule="auto"/>
        <w:ind w:firstLine="560" w:firstLineChars="200"/>
        <w:jc w:val="left"/>
        <w:rPr>
          <w:rFonts w:ascii="宋体" w:hAnsi="宋体" w:eastAsia="宋体" w:cs="仿宋"/>
          <w:sz w:val="24"/>
          <w:szCs w:val="24"/>
          <w:lang w:val="zh-TW" w:eastAsia="zh-TW"/>
        </w:rPr>
      </w:pPr>
      <w:r>
        <w:rPr>
          <w:rFonts w:ascii="仿宋" w:hAnsi="仿宋" w:eastAsia="仿宋" w:cs="仿宋"/>
          <w:sz w:val="28"/>
          <w:szCs w:val="28"/>
        </w:rPr>
        <w:t>②</w:t>
      </w:r>
      <w:r>
        <w:rPr>
          <w:rFonts w:ascii="宋体" w:hAnsi="宋体" w:eastAsia="宋体" w:cs="仿宋"/>
          <w:sz w:val="24"/>
          <w:szCs w:val="24"/>
          <w:lang w:val="zh-TW" w:eastAsia="zh-TW"/>
        </w:rPr>
        <w:t>前端监控摄像头</w:t>
      </w:r>
      <w:r>
        <w:rPr>
          <w:rFonts w:hint="eastAsia" w:ascii="宋体" w:hAnsi="宋体" w:eastAsia="宋体" w:cs="仿宋"/>
          <w:sz w:val="24"/>
          <w:szCs w:val="24"/>
          <w:lang w:val="zh-TW"/>
        </w:rPr>
        <w:t>除尘，</w:t>
      </w:r>
      <w:r>
        <w:rPr>
          <w:rFonts w:ascii="宋体" w:hAnsi="宋体" w:eastAsia="宋体" w:cs="仿宋"/>
          <w:sz w:val="24"/>
          <w:szCs w:val="24"/>
          <w:lang w:val="zh-TW" w:eastAsia="zh-TW"/>
        </w:rPr>
        <w:t>每年进行至少两次的设备除尘、清理，防止由于机器运转、静电等因素将尘土吸入监控设备机体内，确保监控设备正常运行</w:t>
      </w:r>
      <w:r>
        <w:rPr>
          <w:rFonts w:hint="eastAsia" w:ascii="宋体" w:hAnsi="宋体" w:eastAsia="宋体" w:cs="仿宋"/>
          <w:sz w:val="24"/>
          <w:szCs w:val="24"/>
          <w:lang w:val="zh-TW"/>
        </w:rPr>
        <w:t>；</w:t>
      </w:r>
      <w:r>
        <w:rPr>
          <w:rFonts w:ascii="宋体" w:hAnsi="宋体" w:eastAsia="宋体" w:cs="仿宋"/>
          <w:sz w:val="24"/>
          <w:szCs w:val="24"/>
          <w:lang w:val="zh-TW" w:eastAsia="zh-TW"/>
        </w:rPr>
        <w:t>如遇大风、暴雨等恶劣天气，维保单位应</w:t>
      </w:r>
      <w:r>
        <w:rPr>
          <w:rFonts w:hint="eastAsia" w:ascii="宋体" w:hAnsi="宋体" w:eastAsia="宋体" w:cs="仿宋"/>
          <w:sz w:val="24"/>
          <w:szCs w:val="24"/>
          <w:lang w:val="zh-TW"/>
        </w:rPr>
        <w:t>在</w:t>
      </w:r>
      <w:r>
        <w:rPr>
          <w:rFonts w:ascii="宋体" w:hAnsi="宋体" w:eastAsia="宋体" w:cs="仿宋"/>
          <w:sz w:val="24"/>
          <w:szCs w:val="24"/>
          <w:lang w:val="zh-TW" w:eastAsia="zh-TW"/>
        </w:rPr>
        <w:t>事后</w:t>
      </w:r>
      <w:r>
        <w:rPr>
          <w:rFonts w:hint="eastAsia" w:ascii="宋体" w:hAnsi="宋体" w:eastAsia="宋体" w:cs="仿宋"/>
          <w:sz w:val="24"/>
          <w:szCs w:val="24"/>
          <w:lang w:val="zh-TW"/>
        </w:rPr>
        <w:t>立</w:t>
      </w:r>
      <w:r>
        <w:rPr>
          <w:rFonts w:ascii="宋体" w:hAnsi="宋体" w:eastAsia="宋体" w:cs="仿宋"/>
          <w:sz w:val="24"/>
          <w:szCs w:val="24"/>
          <w:lang w:val="zh-TW" w:eastAsia="zh-TW"/>
        </w:rPr>
        <w:t>即组织人员对上述设备运行状态</w:t>
      </w:r>
      <w:r>
        <w:rPr>
          <w:rFonts w:hint="eastAsia" w:ascii="宋体" w:hAnsi="宋体" w:eastAsia="宋体" w:cs="仿宋"/>
          <w:sz w:val="24"/>
          <w:szCs w:val="24"/>
          <w:lang w:val="zh-TW"/>
        </w:rPr>
        <w:t>进行</w:t>
      </w:r>
      <w:r>
        <w:rPr>
          <w:rFonts w:ascii="宋体" w:hAnsi="宋体" w:eastAsia="宋体" w:cs="仿宋"/>
          <w:sz w:val="24"/>
          <w:szCs w:val="24"/>
          <w:lang w:val="zh-TW" w:eastAsia="zh-TW"/>
        </w:rPr>
        <w:t>检查。</w:t>
      </w:r>
    </w:p>
    <w:p>
      <w:pPr>
        <w:spacing w:line="360" w:lineRule="auto"/>
        <w:ind w:firstLine="560" w:firstLineChars="200"/>
        <w:jc w:val="left"/>
        <w:rPr>
          <w:rFonts w:ascii="宋体" w:hAnsi="宋体" w:eastAsia="宋体" w:cs="仿宋"/>
          <w:sz w:val="24"/>
          <w:szCs w:val="24"/>
          <w:lang w:val="zh-TW" w:eastAsia="zh-TW"/>
        </w:rPr>
      </w:pPr>
      <w:r>
        <w:rPr>
          <w:rFonts w:ascii="仿宋" w:hAnsi="仿宋" w:eastAsia="仿宋" w:cs="仿宋"/>
          <w:sz w:val="28"/>
          <w:szCs w:val="28"/>
        </w:rPr>
        <w:t>③</w:t>
      </w:r>
      <w:r>
        <w:rPr>
          <w:rFonts w:ascii="宋体" w:hAnsi="宋体" w:eastAsia="宋体" w:cs="仿宋"/>
          <w:sz w:val="24"/>
          <w:szCs w:val="24"/>
          <w:lang w:val="zh-TW" w:eastAsia="zh-TW"/>
        </w:rPr>
        <w:t>视频监控设备完好标准</w:t>
      </w:r>
      <w:r>
        <w:rPr>
          <w:rFonts w:hint="eastAsia" w:ascii="宋体" w:hAnsi="宋体" w:eastAsia="宋体" w:cs="仿宋"/>
          <w:sz w:val="24"/>
          <w:szCs w:val="24"/>
          <w:lang w:val="zh-TW"/>
        </w:rPr>
        <w:t>，</w:t>
      </w:r>
      <w:r>
        <w:rPr>
          <w:rFonts w:ascii="宋体" w:hAnsi="宋体" w:eastAsia="宋体" w:cs="仿宋"/>
          <w:sz w:val="24"/>
          <w:szCs w:val="24"/>
          <w:lang w:val="zh-TW" w:eastAsia="zh-TW"/>
        </w:rPr>
        <w:t>摄像机OSD标准信息符合公安部相关要求，监控点图像清晰，远程控制摄像机转动良好，摄像机视线无遮挡、图像无抖动、扭曲现象，设备完好率在95%以上。</w:t>
      </w:r>
    </w:p>
    <w:p>
      <w:pPr>
        <w:spacing w:line="360" w:lineRule="auto"/>
        <w:ind w:firstLine="560" w:firstLineChars="200"/>
        <w:jc w:val="left"/>
        <w:rPr>
          <w:rFonts w:ascii="宋体" w:hAnsi="宋体" w:eastAsia="宋体" w:cs="仿宋"/>
          <w:sz w:val="24"/>
          <w:szCs w:val="24"/>
          <w:lang w:val="zh-TW" w:eastAsia="zh-TW"/>
        </w:rPr>
      </w:pPr>
      <w:r>
        <w:rPr>
          <w:rFonts w:ascii="仿宋" w:hAnsi="仿宋" w:eastAsia="仿宋" w:cs="仿宋"/>
          <w:sz w:val="28"/>
          <w:szCs w:val="28"/>
        </w:rPr>
        <w:t>④</w:t>
      </w:r>
      <w:r>
        <w:rPr>
          <w:rFonts w:ascii="宋体" w:hAnsi="宋体" w:eastAsia="宋体" w:cs="仿宋"/>
          <w:sz w:val="24"/>
          <w:szCs w:val="24"/>
          <w:lang w:val="zh-TW" w:eastAsia="zh-TW"/>
        </w:rPr>
        <w:t>维保服务提供商应指派专人负责技术支持、服务请求、故障报修、技术咨询并对所有问题进行记录、任务分派、跟踪、管理、分析和报告。同时还应做好日常维保计划，订立操作规程。在技术服务后提交完整的技术服务过程记录文档。</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w:t>
      </w:r>
      <w:r>
        <w:rPr>
          <w:rFonts w:ascii="宋体" w:hAnsi="宋体" w:eastAsia="宋体" w:cs="仿宋"/>
          <w:sz w:val="24"/>
          <w:szCs w:val="24"/>
        </w:rPr>
        <w:t>3</w:t>
      </w:r>
      <w:r>
        <w:rPr>
          <w:rFonts w:ascii="宋体" w:hAnsi="宋体" w:eastAsia="宋体" w:cs="仿宋"/>
          <w:sz w:val="24"/>
          <w:szCs w:val="24"/>
          <w:lang w:val="zh-TW"/>
        </w:rPr>
        <w:t>）</w:t>
      </w:r>
      <w:r>
        <w:rPr>
          <w:rFonts w:ascii="宋体" w:hAnsi="宋体" w:eastAsia="宋体" w:cs="仿宋"/>
          <w:sz w:val="24"/>
          <w:szCs w:val="24"/>
          <w:lang w:val="zh-TW" w:eastAsia="zh-TW"/>
        </w:rPr>
        <w:t>故障响应解决时间</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供应商</w:t>
      </w:r>
      <w:r>
        <w:rPr>
          <w:rFonts w:ascii="宋体" w:hAnsi="宋体" w:eastAsia="宋体" w:cs="仿宋"/>
          <w:sz w:val="24"/>
          <w:szCs w:val="24"/>
          <w:lang w:val="zh-TW" w:eastAsia="zh-TW"/>
        </w:rPr>
        <w:t>接到故障报修电话或发现故障后，应立即响应，2 小内到达现场</w:t>
      </w:r>
      <w:r>
        <w:rPr>
          <w:rFonts w:hint="eastAsia" w:ascii="宋体" w:hAnsi="宋体" w:eastAsia="宋体" w:cs="仿宋"/>
          <w:sz w:val="24"/>
          <w:szCs w:val="24"/>
          <w:lang w:val="zh-TW"/>
        </w:rPr>
        <w:t>，</w:t>
      </w:r>
      <w:r>
        <w:rPr>
          <w:rFonts w:ascii="宋体" w:hAnsi="宋体" w:eastAsia="宋体" w:cs="仿宋"/>
          <w:sz w:val="24"/>
          <w:szCs w:val="24"/>
          <w:lang w:val="zh-TW" w:eastAsia="zh-TW"/>
        </w:rPr>
        <w:t>及时查明故障原因</w:t>
      </w:r>
      <w:r>
        <w:rPr>
          <w:rFonts w:hint="eastAsia" w:ascii="宋体" w:hAnsi="宋体" w:eastAsia="宋体" w:cs="仿宋"/>
          <w:sz w:val="24"/>
          <w:szCs w:val="24"/>
          <w:lang w:val="zh-TW"/>
        </w:rPr>
        <w:t>，</w:t>
      </w:r>
      <w:r>
        <w:rPr>
          <w:rFonts w:ascii="宋体" w:hAnsi="宋体" w:eastAsia="宋体" w:cs="仿宋"/>
          <w:sz w:val="24"/>
          <w:szCs w:val="24"/>
          <w:lang w:val="zh-TW" w:eastAsia="zh-TW"/>
        </w:rPr>
        <w:t xml:space="preserve"> 8 小时内排除</w:t>
      </w:r>
      <w:r>
        <w:rPr>
          <w:rFonts w:hint="eastAsia" w:ascii="宋体" w:hAnsi="宋体" w:eastAsia="宋体" w:cs="仿宋"/>
          <w:sz w:val="24"/>
          <w:szCs w:val="24"/>
          <w:lang w:val="zh-TW"/>
        </w:rPr>
        <w:t>；</w:t>
      </w:r>
      <w:r>
        <w:rPr>
          <w:rFonts w:hint="eastAsia" w:ascii="宋体" w:hAnsi="宋体" w:eastAsia="宋体" w:cs="仿宋"/>
          <w:sz w:val="24"/>
          <w:szCs w:val="24"/>
        </w:rPr>
        <w:t xml:space="preserve"> </w:t>
      </w:r>
      <w:r>
        <w:rPr>
          <w:rFonts w:ascii="宋体" w:hAnsi="宋体" w:eastAsia="宋体" w:cs="仿宋"/>
          <w:sz w:val="24"/>
          <w:szCs w:val="24"/>
          <w:lang w:val="zh-TW" w:eastAsia="zh-TW"/>
        </w:rPr>
        <w:t>特殊情况下按</w:t>
      </w:r>
      <w:r>
        <w:rPr>
          <w:rFonts w:ascii="宋体" w:hAnsi="宋体" w:eastAsia="宋体" w:cs="仿宋"/>
          <w:sz w:val="24"/>
          <w:szCs w:val="24"/>
          <w:lang w:val="zh-TW"/>
        </w:rPr>
        <w:t>采购人</w:t>
      </w:r>
      <w:r>
        <w:rPr>
          <w:rFonts w:ascii="宋体" w:hAnsi="宋体" w:eastAsia="宋体" w:cs="仿宋"/>
          <w:sz w:val="24"/>
          <w:szCs w:val="24"/>
          <w:lang w:val="zh-TW" w:eastAsia="zh-TW"/>
        </w:rPr>
        <w:t>要求的时间排除故障。故障排除后应及时回复</w:t>
      </w:r>
      <w:r>
        <w:rPr>
          <w:rFonts w:ascii="宋体" w:hAnsi="宋体" w:eastAsia="宋体" w:cs="仿宋"/>
          <w:sz w:val="24"/>
          <w:szCs w:val="24"/>
          <w:lang w:val="zh-TW"/>
        </w:rPr>
        <w:t>采购人</w:t>
      </w:r>
      <w:r>
        <w:rPr>
          <w:rFonts w:ascii="宋体" w:hAnsi="宋体" w:eastAsia="宋体" w:cs="仿宋"/>
          <w:sz w:val="24"/>
          <w:szCs w:val="24"/>
          <w:lang w:val="zh-TW" w:eastAsia="zh-TW"/>
        </w:rPr>
        <w:t>，并如实填写记录。</w:t>
      </w:r>
    </w:p>
    <w:p>
      <w:pPr>
        <w:spacing w:line="360" w:lineRule="auto"/>
        <w:ind w:firstLine="482" w:firstLineChars="200"/>
        <w:jc w:val="left"/>
        <w:rPr>
          <w:rFonts w:ascii="宋体" w:hAnsi="宋体" w:eastAsia="宋体" w:cs="仿宋"/>
          <w:b/>
          <w:bCs/>
          <w:sz w:val="24"/>
          <w:szCs w:val="24"/>
          <w:lang w:val="zh-TW" w:eastAsia="zh-TW"/>
        </w:rPr>
      </w:pPr>
      <w:r>
        <w:rPr>
          <w:rFonts w:ascii="宋体" w:hAnsi="宋体" w:eastAsia="宋体" w:cs="仿宋"/>
          <w:b/>
          <w:bCs/>
          <w:sz w:val="24"/>
          <w:szCs w:val="24"/>
        </w:rPr>
        <w:t>2.</w:t>
      </w:r>
      <w:r>
        <w:rPr>
          <w:rFonts w:ascii="宋体" w:hAnsi="宋体" w:eastAsia="宋体" w:cs="仿宋"/>
          <w:b/>
          <w:bCs/>
          <w:sz w:val="24"/>
          <w:szCs w:val="24"/>
          <w:lang w:val="zh-TW" w:eastAsia="zh-TW"/>
        </w:rPr>
        <w:t>后台的运行保障及维护维修</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后台监控设备的保养、维护；针对学校系统后台设备，包括管理服务器、流媒体服务器、磁盘阵列、大屏显示单元、UPS电源、核心交换等设备的保养、维护与故障排除等内容。</w:t>
      </w:r>
    </w:p>
    <w:p>
      <w:pPr>
        <w:numPr>
          <w:ilvl w:val="0"/>
          <w:numId w:val="6"/>
        </w:num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维保服务具体内容</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后台的所有服务器、磁盘阵列、控制计算机设备、存储设备、大屏显示单元、UPS电源、核心交换、机房线缆等视频监控系统用存储、控制、显示设备的清理、维护、检修。</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w:t>
      </w:r>
      <w:r>
        <w:rPr>
          <w:rFonts w:ascii="宋体" w:hAnsi="宋体" w:eastAsia="宋体" w:cs="仿宋"/>
          <w:sz w:val="24"/>
          <w:szCs w:val="24"/>
        </w:rPr>
        <w:t>2</w:t>
      </w:r>
      <w:r>
        <w:rPr>
          <w:rFonts w:ascii="宋体" w:hAnsi="宋体" w:eastAsia="宋体" w:cs="仿宋"/>
          <w:sz w:val="24"/>
          <w:szCs w:val="24"/>
          <w:lang w:val="zh-TW"/>
        </w:rPr>
        <w:t>）</w:t>
      </w:r>
      <w:r>
        <w:rPr>
          <w:rFonts w:ascii="宋体" w:hAnsi="宋体" w:eastAsia="宋体" w:cs="仿宋"/>
          <w:sz w:val="24"/>
          <w:szCs w:val="24"/>
          <w:lang w:val="zh-TW" w:eastAsia="zh-TW"/>
        </w:rPr>
        <w:t>维保服务具体要求</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每季度至少对所有设备的运行状态进行</w:t>
      </w:r>
      <w:r>
        <w:rPr>
          <w:rFonts w:ascii="宋体" w:hAnsi="宋体" w:eastAsia="宋体" w:cs="仿宋"/>
          <w:sz w:val="24"/>
          <w:szCs w:val="24"/>
        </w:rPr>
        <w:t>1</w:t>
      </w:r>
      <w:r>
        <w:rPr>
          <w:rFonts w:ascii="宋体" w:hAnsi="宋体" w:eastAsia="宋体" w:cs="仿宋"/>
          <w:sz w:val="24"/>
          <w:szCs w:val="24"/>
          <w:lang w:val="zh-TW" w:eastAsia="zh-TW"/>
        </w:rPr>
        <w:t>次巡检，每年进行不少于</w:t>
      </w:r>
      <w:r>
        <w:rPr>
          <w:rFonts w:ascii="宋体" w:hAnsi="宋体" w:eastAsia="宋体" w:cs="仿宋"/>
          <w:sz w:val="24"/>
          <w:szCs w:val="24"/>
        </w:rPr>
        <w:t>2</w:t>
      </w:r>
      <w:r>
        <w:rPr>
          <w:rFonts w:ascii="宋体" w:hAnsi="宋体" w:eastAsia="宋体" w:cs="仿宋"/>
          <w:sz w:val="24"/>
          <w:szCs w:val="24"/>
          <w:lang w:val="zh-TW" w:eastAsia="zh-TW"/>
        </w:rPr>
        <w:t>次的设备清理、除尘维护工作，设备除尘时需打开机箱采用专业设备对设备内部进行清理。</w:t>
      </w:r>
    </w:p>
    <w:p>
      <w:pPr>
        <w:spacing w:line="360" w:lineRule="auto"/>
        <w:ind w:firstLine="480" w:firstLineChars="200"/>
        <w:jc w:val="left"/>
        <w:rPr>
          <w:rFonts w:ascii="宋体" w:hAnsi="宋体" w:eastAsia="宋体" w:cs="仿宋"/>
          <w:sz w:val="24"/>
          <w:szCs w:val="24"/>
          <w:lang w:val="zh-TW" w:eastAsia="zh-TW"/>
        </w:rPr>
      </w:pPr>
      <w:r>
        <w:rPr>
          <w:rFonts w:hint="eastAsia" w:ascii="宋体" w:hAnsi="宋体" w:eastAsia="宋体" w:cs="仿宋"/>
          <w:sz w:val="24"/>
          <w:szCs w:val="24"/>
          <w:lang w:val="zh-TW"/>
        </w:rPr>
        <w:t>（</w:t>
      </w:r>
      <w:r>
        <w:rPr>
          <w:rFonts w:hint="eastAsia" w:ascii="宋体" w:hAnsi="宋体" w:eastAsia="宋体" w:cs="仿宋"/>
          <w:sz w:val="24"/>
          <w:szCs w:val="24"/>
        </w:rPr>
        <w:t>3）</w:t>
      </w:r>
      <w:r>
        <w:rPr>
          <w:rFonts w:ascii="宋体" w:hAnsi="宋体" w:eastAsia="宋体" w:cs="仿宋"/>
          <w:sz w:val="24"/>
          <w:szCs w:val="24"/>
          <w:lang w:val="zh-TW" w:eastAsia="zh-TW"/>
        </w:rPr>
        <w:t>故障响应解决时间</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供应商</w:t>
      </w:r>
      <w:r>
        <w:rPr>
          <w:rFonts w:ascii="宋体" w:hAnsi="宋体" w:eastAsia="宋体" w:cs="仿宋"/>
          <w:sz w:val="24"/>
          <w:szCs w:val="24"/>
          <w:lang w:val="zh-TW" w:eastAsia="zh-TW"/>
        </w:rPr>
        <w:t>接到故障报修电话或发现故障后，应立即响应，2 小内到达现场</w:t>
      </w:r>
      <w:r>
        <w:rPr>
          <w:rFonts w:hint="eastAsia" w:ascii="宋体" w:hAnsi="宋体" w:eastAsia="宋体" w:cs="仿宋"/>
          <w:sz w:val="24"/>
          <w:szCs w:val="24"/>
          <w:lang w:val="zh-TW"/>
        </w:rPr>
        <w:t>，</w:t>
      </w:r>
      <w:r>
        <w:rPr>
          <w:rFonts w:ascii="宋体" w:hAnsi="宋体" w:eastAsia="宋体" w:cs="仿宋"/>
          <w:sz w:val="24"/>
          <w:szCs w:val="24"/>
          <w:lang w:val="zh-TW" w:eastAsia="zh-TW"/>
        </w:rPr>
        <w:t>及时查明故障原因</w:t>
      </w:r>
      <w:r>
        <w:rPr>
          <w:rFonts w:hint="eastAsia" w:ascii="宋体" w:hAnsi="宋体" w:eastAsia="宋体" w:cs="仿宋"/>
          <w:sz w:val="24"/>
          <w:szCs w:val="24"/>
          <w:lang w:val="zh-TW"/>
        </w:rPr>
        <w:t>，</w:t>
      </w:r>
      <w:r>
        <w:rPr>
          <w:rFonts w:ascii="宋体" w:hAnsi="宋体" w:eastAsia="宋体" w:cs="仿宋"/>
          <w:sz w:val="24"/>
          <w:szCs w:val="24"/>
          <w:lang w:val="zh-TW" w:eastAsia="zh-TW"/>
        </w:rPr>
        <w:t xml:space="preserve"> 8 小时内排除</w:t>
      </w:r>
      <w:r>
        <w:rPr>
          <w:rFonts w:hint="eastAsia" w:ascii="宋体" w:hAnsi="宋体" w:eastAsia="宋体" w:cs="仿宋"/>
          <w:sz w:val="24"/>
          <w:szCs w:val="24"/>
          <w:lang w:val="zh-TW"/>
        </w:rPr>
        <w:t>；</w:t>
      </w:r>
      <w:r>
        <w:rPr>
          <w:rFonts w:hint="eastAsia" w:ascii="宋体" w:hAnsi="宋体" w:eastAsia="宋体" w:cs="仿宋"/>
          <w:sz w:val="24"/>
          <w:szCs w:val="24"/>
        </w:rPr>
        <w:t xml:space="preserve"> </w:t>
      </w:r>
      <w:r>
        <w:rPr>
          <w:rFonts w:ascii="宋体" w:hAnsi="宋体" w:eastAsia="宋体" w:cs="仿宋"/>
          <w:sz w:val="24"/>
          <w:szCs w:val="24"/>
          <w:lang w:val="zh-TW" w:eastAsia="zh-TW"/>
        </w:rPr>
        <w:t>特殊情况下按</w:t>
      </w:r>
      <w:r>
        <w:rPr>
          <w:rFonts w:ascii="宋体" w:hAnsi="宋体" w:eastAsia="宋体" w:cs="仿宋"/>
          <w:sz w:val="24"/>
          <w:szCs w:val="24"/>
          <w:lang w:val="zh-TW"/>
        </w:rPr>
        <w:t>采购人</w:t>
      </w:r>
      <w:r>
        <w:rPr>
          <w:rFonts w:ascii="宋体" w:hAnsi="宋体" w:eastAsia="宋体" w:cs="仿宋"/>
          <w:sz w:val="24"/>
          <w:szCs w:val="24"/>
          <w:lang w:val="zh-TW" w:eastAsia="zh-TW"/>
        </w:rPr>
        <w:t>要求的时间排除故障。故障排除后应及时回复</w:t>
      </w:r>
      <w:r>
        <w:rPr>
          <w:rFonts w:ascii="宋体" w:hAnsi="宋体" w:eastAsia="宋体" w:cs="仿宋"/>
          <w:sz w:val="24"/>
          <w:szCs w:val="24"/>
          <w:lang w:val="zh-TW"/>
        </w:rPr>
        <w:t>采购人</w:t>
      </w:r>
      <w:r>
        <w:rPr>
          <w:rFonts w:ascii="宋体" w:hAnsi="宋体" w:eastAsia="宋体" w:cs="仿宋"/>
          <w:sz w:val="24"/>
          <w:szCs w:val="24"/>
          <w:lang w:val="zh-TW" w:eastAsia="zh-TW"/>
        </w:rPr>
        <w:t>，并如实填写记录。</w:t>
      </w:r>
    </w:p>
    <w:p>
      <w:pPr>
        <w:spacing w:line="360" w:lineRule="auto"/>
        <w:ind w:firstLine="482" w:firstLineChars="200"/>
        <w:jc w:val="left"/>
        <w:rPr>
          <w:rFonts w:ascii="宋体" w:hAnsi="宋体" w:eastAsia="宋体" w:cs="仿宋"/>
          <w:b/>
          <w:bCs/>
          <w:sz w:val="24"/>
          <w:szCs w:val="24"/>
          <w:lang w:val="zh-TW"/>
        </w:rPr>
      </w:pPr>
      <w:r>
        <w:rPr>
          <w:rFonts w:hint="eastAsia" w:ascii="宋体" w:hAnsi="宋体" w:eastAsia="宋体" w:cs="仿宋"/>
          <w:b/>
          <w:bCs/>
          <w:sz w:val="24"/>
          <w:szCs w:val="24"/>
          <w:lang w:val="zh-TW"/>
        </w:rPr>
        <w:t>（二）相关事项</w:t>
      </w:r>
    </w:p>
    <w:p>
      <w:pPr>
        <w:spacing w:line="360" w:lineRule="auto"/>
        <w:ind w:firstLine="480" w:firstLineChars="200"/>
        <w:jc w:val="left"/>
        <w:rPr>
          <w:rFonts w:ascii="宋体" w:hAnsi="宋体" w:eastAsia="PMingLiU" w:cs="仿宋"/>
          <w:sz w:val="24"/>
          <w:szCs w:val="24"/>
          <w:lang w:val="zh-TW" w:eastAsia="zh-TW"/>
        </w:rPr>
      </w:pPr>
      <w:r>
        <w:rPr>
          <w:rFonts w:ascii="宋体" w:hAnsi="宋体" w:eastAsia="宋体" w:cs="仿宋"/>
          <w:sz w:val="24"/>
          <w:szCs w:val="24"/>
        </w:rPr>
        <w:t>（1）</w:t>
      </w:r>
      <w:r>
        <w:rPr>
          <w:rFonts w:ascii="宋体" w:hAnsi="宋体" w:eastAsia="宋体" w:cs="仿宋"/>
          <w:sz w:val="24"/>
          <w:szCs w:val="24"/>
          <w:lang w:val="zh-TW" w:eastAsia="zh-TW"/>
        </w:rPr>
        <w:t>本项目为</w:t>
      </w:r>
      <w:r>
        <w:rPr>
          <w:rFonts w:ascii="宋体" w:hAnsi="宋体" w:eastAsia="宋体" w:cs="仿宋"/>
          <w:sz w:val="24"/>
          <w:szCs w:val="24"/>
          <w:lang w:val="zh-TW"/>
        </w:rPr>
        <w:t>校园监控</w:t>
      </w:r>
      <w:r>
        <w:rPr>
          <w:rFonts w:ascii="宋体" w:hAnsi="宋体" w:eastAsia="宋体" w:cs="仿宋"/>
          <w:sz w:val="24"/>
          <w:szCs w:val="24"/>
          <w:lang w:val="zh-TW" w:eastAsia="zh-TW"/>
        </w:rPr>
        <w:t>设备维护项目，</w:t>
      </w:r>
      <w:r>
        <w:rPr>
          <w:rFonts w:ascii="宋体" w:hAnsi="宋体" w:eastAsia="宋体" w:cs="仿宋"/>
          <w:sz w:val="24"/>
          <w:szCs w:val="24"/>
          <w:lang w:val="zh-TW"/>
        </w:rPr>
        <w:t>包含校园所有监控设备。</w:t>
      </w:r>
      <w:r>
        <w:rPr>
          <w:rFonts w:ascii="宋体" w:hAnsi="宋体" w:eastAsia="宋体" w:cs="仿宋"/>
          <w:sz w:val="24"/>
          <w:szCs w:val="24"/>
          <w:lang w:val="zh-TW" w:eastAsia="zh-TW"/>
        </w:rPr>
        <w:t>因涉及各个项目过保日期不同</w:t>
      </w:r>
      <w:r>
        <w:rPr>
          <w:rFonts w:ascii="宋体" w:hAnsi="宋体" w:eastAsia="宋体" w:cs="仿宋"/>
          <w:sz w:val="24"/>
          <w:szCs w:val="24"/>
          <w:lang w:val="zh-TW"/>
        </w:rPr>
        <w:t>，</w:t>
      </w:r>
      <w:r>
        <w:rPr>
          <w:rFonts w:ascii="宋体" w:hAnsi="宋体" w:eastAsia="宋体" w:cs="仿宋"/>
          <w:sz w:val="24"/>
          <w:szCs w:val="24"/>
          <w:lang w:val="zh-TW" w:eastAsia="zh-TW"/>
        </w:rPr>
        <w:t>供应商</w:t>
      </w:r>
      <w:r>
        <w:rPr>
          <w:rFonts w:ascii="宋体" w:hAnsi="宋体" w:eastAsia="宋体" w:cs="仿宋"/>
          <w:sz w:val="24"/>
          <w:szCs w:val="24"/>
          <w:lang w:val="zh-TW"/>
        </w:rPr>
        <w:t>须在过保期</w:t>
      </w:r>
      <w:r>
        <w:rPr>
          <w:rFonts w:ascii="宋体" w:hAnsi="宋体" w:eastAsia="宋体" w:cs="仿宋"/>
          <w:sz w:val="24"/>
          <w:szCs w:val="24"/>
          <w:lang w:val="zh-TW" w:eastAsia="zh-TW"/>
        </w:rPr>
        <w:t>前</w:t>
      </w:r>
      <w:r>
        <w:rPr>
          <w:rFonts w:hint="eastAsia" w:ascii="宋体" w:hAnsi="宋体" w:eastAsia="宋体" w:cs="仿宋"/>
          <w:sz w:val="24"/>
          <w:szCs w:val="24"/>
          <w:lang w:val="zh-TW"/>
        </w:rPr>
        <w:t>（最迟不得晚于过保期当日）</w:t>
      </w:r>
      <w:r>
        <w:rPr>
          <w:rFonts w:ascii="宋体" w:hAnsi="宋体" w:eastAsia="宋体" w:cs="仿宋"/>
          <w:sz w:val="24"/>
          <w:szCs w:val="24"/>
          <w:lang w:val="zh-TW" w:eastAsia="zh-TW"/>
        </w:rPr>
        <w:t>进行</w:t>
      </w:r>
      <w:r>
        <w:rPr>
          <w:rFonts w:ascii="宋体" w:hAnsi="宋体" w:eastAsia="宋体" w:cs="仿宋"/>
          <w:sz w:val="24"/>
          <w:szCs w:val="24"/>
          <w:lang w:val="zh-TW"/>
        </w:rPr>
        <w:t>监控</w:t>
      </w:r>
      <w:r>
        <w:rPr>
          <w:rFonts w:ascii="宋体" w:hAnsi="宋体" w:eastAsia="宋体" w:cs="仿宋"/>
          <w:sz w:val="24"/>
          <w:szCs w:val="24"/>
          <w:lang w:val="zh-TW" w:eastAsia="zh-TW"/>
        </w:rPr>
        <w:t>系统的运维交接，交接后的运维工作</w:t>
      </w:r>
      <w:r>
        <w:rPr>
          <w:rFonts w:ascii="宋体" w:hAnsi="宋体" w:eastAsia="宋体" w:cs="仿宋"/>
          <w:sz w:val="24"/>
          <w:szCs w:val="24"/>
          <w:lang w:val="zh-TW"/>
        </w:rPr>
        <w:t>直接纳入本次维保项目，</w:t>
      </w:r>
      <w:r>
        <w:rPr>
          <w:rFonts w:ascii="宋体" w:hAnsi="宋体" w:eastAsia="宋体" w:cs="仿宋"/>
          <w:sz w:val="24"/>
          <w:szCs w:val="24"/>
          <w:lang w:val="zh-TW" w:eastAsia="zh-TW"/>
        </w:rPr>
        <w:t>包含在合同总价内。</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2）响应时间。视频监控系统发生故障时，供应商在接到采购人电话通知后，2小时内派具有相应工程师资质的人员到达现场进行检查、维修和处理，如维保人员未在规定时间内到达现场，一次扣除供应商维保费用100元。需厂家供货的设备，在设备到货（最长不得超过15天）后24小时内处理完毕，并填写相应维修单。</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（3）投标人应承担所有与参加投标有关的费用。不论投标的结果如何，采购人和采购代理机构均无义务和责任承担这些费用（投标人提供针对本条款的承诺函并加盖本单位公章，正本提供原件）。</w:t>
      </w:r>
    </w:p>
    <w:p>
      <w:pPr>
        <w:spacing w:line="360" w:lineRule="auto"/>
        <w:ind w:firstLine="480" w:firstLineChars="200"/>
        <w:jc w:val="left"/>
        <w:rPr>
          <w:rFonts w:ascii="宋体" w:hAnsi="宋体" w:eastAsia="PMingLiU" w:cs="仿宋"/>
          <w:sz w:val="24"/>
          <w:szCs w:val="24"/>
          <w:lang w:val="zh-TW" w:eastAsia="zh-TW"/>
        </w:rPr>
      </w:pPr>
      <w:r>
        <w:rPr>
          <w:rFonts w:ascii="宋体" w:hAnsi="宋体" w:eastAsia="宋体" w:cs="仿宋"/>
          <w:sz w:val="24"/>
          <w:szCs w:val="24"/>
          <w:lang w:val="zh-TW"/>
        </w:rPr>
        <w:t>（</w:t>
      </w:r>
      <w:r>
        <w:rPr>
          <w:rFonts w:ascii="宋体" w:hAnsi="宋体" w:eastAsia="宋体" w:cs="仿宋"/>
          <w:sz w:val="24"/>
          <w:szCs w:val="24"/>
        </w:rPr>
        <w:t>4</w:t>
      </w:r>
      <w:r>
        <w:rPr>
          <w:rFonts w:ascii="宋体" w:hAnsi="宋体" w:eastAsia="宋体" w:cs="仿宋"/>
          <w:sz w:val="24"/>
          <w:szCs w:val="24"/>
          <w:lang w:val="zh-TW"/>
        </w:rPr>
        <w:t>）</w:t>
      </w:r>
      <w:r>
        <w:rPr>
          <w:rFonts w:ascii="宋体" w:hAnsi="宋体" w:eastAsia="宋体" w:cs="仿宋"/>
          <w:sz w:val="24"/>
          <w:szCs w:val="24"/>
        </w:rPr>
        <w:t>因维护单位安全管理或工作不到位、安全措施未落实等造成业主单位或第三方人员伤害和财产损失的，由维护单位负责相应赔偿或修复及处理相关善后事宜。（投标人提供针对本条款的承诺函并加盖本单位公章，正本提供原件）。</w:t>
      </w:r>
    </w:p>
    <w:p>
      <w:pPr>
        <w:spacing w:line="360" w:lineRule="auto"/>
        <w:ind w:firstLine="480" w:firstLineChars="200"/>
        <w:jc w:val="left"/>
        <w:rPr>
          <w:rFonts w:ascii="宋体" w:hAnsi="宋体" w:eastAsia="宋体" w:cs="仿宋"/>
          <w:sz w:val="24"/>
          <w:szCs w:val="24"/>
          <w:lang w:val="zh-TW" w:eastAsia="zh-TW"/>
        </w:rPr>
      </w:pPr>
      <w:r>
        <w:rPr>
          <w:rFonts w:hint="eastAsia" w:ascii="宋体" w:hAnsi="宋体" w:eastAsia="宋体" w:cs="仿宋"/>
          <w:sz w:val="24"/>
          <w:szCs w:val="24"/>
          <w:lang w:val="zh-TW"/>
        </w:rPr>
        <w:t>二</w:t>
      </w:r>
      <w:r>
        <w:rPr>
          <w:rFonts w:ascii="宋体" w:hAnsi="宋体" w:eastAsia="宋体" w:cs="仿宋"/>
          <w:sz w:val="24"/>
          <w:szCs w:val="24"/>
          <w:lang w:val="zh-TW" w:eastAsia="zh-TW"/>
        </w:rPr>
        <w:t>、现场踏勘</w:t>
      </w:r>
    </w:p>
    <w:p>
      <w:pPr>
        <w:spacing w:line="360" w:lineRule="auto"/>
        <w:ind w:firstLine="480" w:firstLineChars="200"/>
        <w:jc w:val="left"/>
        <w:rPr>
          <w:rFonts w:ascii="宋体" w:hAnsi="宋体" w:eastAsia="宋体" w:cs="仿宋"/>
          <w:sz w:val="24"/>
          <w:szCs w:val="24"/>
          <w:lang w:val="zh-CN"/>
        </w:rPr>
      </w:pPr>
      <w:r>
        <w:rPr>
          <w:rFonts w:ascii="宋体" w:hAnsi="宋体" w:eastAsia="宋体" w:cs="仿宋"/>
          <w:sz w:val="24"/>
          <w:szCs w:val="24"/>
          <w:lang w:val="zh-TW" w:eastAsia="zh-TW"/>
        </w:rPr>
        <w:t>如供应商需对现场精心勘察请自行前往采购人处（地址：四川省成都市郫都区安德街道彭温路</w:t>
      </w:r>
      <w:r>
        <w:rPr>
          <w:rFonts w:ascii="宋体" w:hAnsi="宋体" w:eastAsia="宋体" w:cs="仿宋"/>
          <w:sz w:val="24"/>
          <w:szCs w:val="24"/>
          <w:lang w:val="zh-TW"/>
        </w:rPr>
        <w:t>399</w:t>
      </w:r>
      <w:r>
        <w:rPr>
          <w:rFonts w:ascii="宋体" w:hAnsi="宋体" w:eastAsia="宋体" w:cs="仿宋"/>
          <w:sz w:val="24"/>
          <w:szCs w:val="24"/>
          <w:lang w:val="zh-TW" w:eastAsia="zh-TW"/>
        </w:rPr>
        <w:t>号）进行现场勘查。</w:t>
      </w:r>
    </w:p>
    <w:p>
      <w:pPr>
        <w:numPr>
          <w:ilvl w:val="0"/>
          <w:numId w:val="2"/>
        </w:numPr>
        <w:autoSpaceDE w:val="0"/>
        <w:autoSpaceDN w:val="0"/>
        <w:spacing w:line="520" w:lineRule="exact"/>
        <w:ind w:firstLine="562" w:firstLineChars="200"/>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1.</w:t>
      </w:r>
      <w:r>
        <w:rPr>
          <w:rFonts w:ascii="宋体" w:hAnsi="宋体" w:eastAsia="宋体" w:cs="仿宋"/>
          <w:sz w:val="24"/>
          <w:szCs w:val="24"/>
          <w:lang w:val="zh-TW" w:eastAsia="zh-TW"/>
        </w:rPr>
        <w:t>时间及工期</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本项目招标时限</w:t>
      </w:r>
      <w:r>
        <w:rPr>
          <w:rFonts w:ascii="宋体" w:hAnsi="宋体" w:eastAsia="宋体" w:cs="仿宋"/>
          <w:sz w:val="24"/>
          <w:szCs w:val="24"/>
          <w:lang w:val="zh-TW"/>
        </w:rPr>
        <w:t>两</w:t>
      </w:r>
      <w:r>
        <w:rPr>
          <w:rFonts w:ascii="宋体" w:hAnsi="宋体" w:eastAsia="宋体" w:cs="仿宋"/>
          <w:sz w:val="24"/>
          <w:szCs w:val="24"/>
          <w:lang w:val="zh-TW" w:eastAsia="zh-TW"/>
        </w:rPr>
        <w:t>年，招标金额为一年维保费用，合同</w:t>
      </w:r>
      <w:r>
        <w:rPr>
          <w:rFonts w:ascii="宋体" w:hAnsi="宋体" w:eastAsia="宋体" w:cs="仿宋"/>
          <w:sz w:val="24"/>
          <w:szCs w:val="24"/>
          <w:lang w:val="zh-TW"/>
        </w:rPr>
        <w:t>两</w:t>
      </w:r>
      <w:r>
        <w:rPr>
          <w:rFonts w:ascii="宋体" w:hAnsi="宋体" w:eastAsia="宋体" w:cs="仿宋"/>
          <w:sz w:val="24"/>
          <w:szCs w:val="24"/>
          <w:lang w:val="zh-TW" w:eastAsia="zh-TW"/>
        </w:rPr>
        <w:t>年一签。</w:t>
      </w:r>
      <w:r>
        <w:rPr>
          <w:rFonts w:ascii="宋体" w:hAnsi="宋体" w:eastAsia="宋体" w:cs="宋体"/>
          <w:sz w:val="24"/>
          <w:szCs w:val="24"/>
        </w:rPr>
        <w:t>考核不合格合同自动终止，从新招标。</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2.</w:t>
      </w:r>
      <w:r>
        <w:rPr>
          <w:rFonts w:ascii="宋体" w:hAnsi="宋体" w:eastAsia="宋体" w:cs="仿宋"/>
          <w:sz w:val="24"/>
          <w:szCs w:val="24"/>
          <w:lang w:val="zh-TW" w:eastAsia="zh-TW"/>
        </w:rPr>
        <w:t>履约地点</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lang w:val="zh-TW" w:eastAsia="zh-TW"/>
        </w:rPr>
        <w:t>四川省成都市郫都区安德街道彭温路</w:t>
      </w:r>
      <w:r>
        <w:rPr>
          <w:rFonts w:ascii="宋体" w:hAnsi="宋体" w:eastAsia="宋体" w:cs="仿宋"/>
          <w:sz w:val="24"/>
          <w:szCs w:val="24"/>
        </w:rPr>
        <w:t>399</w:t>
      </w:r>
      <w:r>
        <w:rPr>
          <w:rFonts w:ascii="宋体" w:hAnsi="宋体" w:eastAsia="宋体" w:cs="仿宋"/>
          <w:sz w:val="24"/>
          <w:szCs w:val="24"/>
          <w:lang w:val="zh-TW" w:eastAsia="zh-TW"/>
        </w:rPr>
        <w:t>号四川铁道职业学院。</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3.</w:t>
      </w:r>
      <w:r>
        <w:rPr>
          <w:rFonts w:ascii="宋体" w:hAnsi="宋体" w:eastAsia="宋体" w:cs="仿宋"/>
          <w:sz w:val="24"/>
          <w:szCs w:val="24"/>
          <w:lang w:val="zh-TW" w:eastAsia="zh-TW"/>
        </w:rPr>
        <w:t>付款方式和条件</w:t>
      </w:r>
    </w:p>
    <w:p>
      <w:pPr>
        <w:spacing w:line="360" w:lineRule="auto"/>
        <w:ind w:firstLine="480" w:firstLineChars="200"/>
        <w:jc w:val="left"/>
        <w:rPr>
          <w:rFonts w:ascii="宋体" w:hAnsi="宋体" w:eastAsia="宋体" w:cs="仿宋"/>
          <w:b/>
          <w:bCs/>
          <w:sz w:val="24"/>
          <w:szCs w:val="24"/>
          <w:u w:color="FF0000"/>
          <w:lang w:val="zh-TW" w:eastAsia="zh-TW"/>
        </w:rPr>
      </w:pPr>
      <w:r>
        <w:rPr>
          <w:rFonts w:ascii="宋体" w:hAnsi="宋体" w:eastAsia="宋体" w:cs="仿宋"/>
          <w:sz w:val="24"/>
          <w:szCs w:val="24"/>
          <w:lang w:val="zh-TW" w:eastAsia="zh-TW"/>
        </w:rPr>
        <w:t>本项目服务费为半年付款一次，</w:t>
      </w:r>
      <w:r>
        <w:rPr>
          <w:rFonts w:ascii="宋体" w:hAnsi="宋体" w:eastAsia="宋体" w:cs="仿宋"/>
          <w:sz w:val="24"/>
          <w:szCs w:val="24"/>
          <w:u w:color="FF0000"/>
          <w:lang w:val="zh-TW" w:eastAsia="zh-TW"/>
        </w:rPr>
        <w:t>供应商签订合同服务</w:t>
      </w:r>
      <w:r>
        <w:rPr>
          <w:rFonts w:hint="eastAsia" w:ascii="宋体" w:hAnsi="宋体" w:eastAsia="宋体" w:cs="仿宋"/>
          <w:sz w:val="24"/>
          <w:szCs w:val="24"/>
          <w:u w:color="FF0000"/>
          <w:lang w:val="zh-TW"/>
        </w:rPr>
        <w:t>满</w:t>
      </w:r>
      <w:r>
        <w:rPr>
          <w:rFonts w:ascii="宋体" w:hAnsi="宋体" w:eastAsia="宋体" w:cs="仿宋"/>
          <w:sz w:val="24"/>
          <w:szCs w:val="24"/>
          <w:u w:color="FF0000"/>
          <w:lang w:val="zh-TW" w:eastAsia="zh-TW"/>
        </w:rPr>
        <w:t>半年</w:t>
      </w:r>
      <w:r>
        <w:rPr>
          <w:rFonts w:hint="eastAsia" w:ascii="宋体" w:hAnsi="宋体" w:eastAsia="宋体" w:cs="仿宋"/>
          <w:sz w:val="24"/>
          <w:szCs w:val="24"/>
          <w:u w:color="FF0000"/>
          <w:lang w:val="zh-TW"/>
        </w:rPr>
        <w:t>向采购人</w:t>
      </w:r>
      <w:r>
        <w:rPr>
          <w:rFonts w:ascii="宋体" w:hAnsi="宋体" w:eastAsia="宋体" w:cs="仿宋"/>
          <w:sz w:val="24"/>
          <w:szCs w:val="24"/>
          <w:u w:color="FF0000"/>
          <w:lang w:val="zh-TW" w:eastAsia="zh-TW"/>
        </w:rPr>
        <w:t>提供有效票据</w:t>
      </w:r>
      <w:r>
        <w:rPr>
          <w:rFonts w:hint="eastAsia" w:ascii="宋体" w:hAnsi="宋体" w:eastAsia="宋体" w:cs="仿宋"/>
          <w:sz w:val="24"/>
          <w:szCs w:val="24"/>
          <w:u w:color="FF0000"/>
          <w:lang w:val="zh-TW"/>
        </w:rPr>
        <w:t>，采购人收到票据</w:t>
      </w:r>
      <w:r>
        <w:rPr>
          <w:rFonts w:ascii="宋体" w:hAnsi="宋体" w:eastAsia="宋体" w:cs="仿宋"/>
          <w:sz w:val="24"/>
          <w:szCs w:val="24"/>
          <w:u w:color="FF0000"/>
          <w:lang w:val="zh-TW" w:eastAsia="zh-TW"/>
        </w:rPr>
        <w:t>后5个工作日内支付前一期的服务费，以此类推。</w:t>
      </w:r>
    </w:p>
    <w:p>
      <w:pPr>
        <w:spacing w:line="360" w:lineRule="auto"/>
        <w:ind w:firstLine="560"/>
        <w:jc w:val="left"/>
        <w:rPr>
          <w:rFonts w:hint="eastAsia" w:ascii="宋体" w:hAnsi="宋体" w:eastAsia="宋体" w:cs="仿宋"/>
          <w:sz w:val="24"/>
          <w:szCs w:val="24"/>
          <w:lang w:val="zh-TW" w:eastAsia="zh-CN"/>
        </w:rPr>
      </w:pPr>
      <w:r>
        <w:rPr>
          <w:rFonts w:ascii="宋体" w:hAnsi="宋体" w:eastAsia="宋体" w:cs="仿宋"/>
          <w:sz w:val="24"/>
          <w:szCs w:val="24"/>
        </w:rPr>
        <w:t>4.</w:t>
      </w:r>
      <w:r>
        <w:rPr>
          <w:rFonts w:ascii="宋体" w:hAnsi="宋体" w:eastAsia="宋体" w:cs="仿宋"/>
          <w:sz w:val="24"/>
          <w:szCs w:val="24"/>
          <w:lang w:val="zh-TW" w:eastAsia="zh-TW"/>
        </w:rPr>
        <w:t>在维保期内，所需更换的设备及材料单价在100元以下的（包含 100元）由供应商负责采购、更换，费用由供应商支付。所需更换的设备、材料单价在 100元以上（不含100元）的，由供应商提出材料清单报采购人，</w:t>
      </w:r>
      <w:r>
        <w:rPr>
          <w:rFonts w:hint="eastAsia" w:ascii="宋体" w:hAnsi="宋体" w:eastAsia="宋体" w:cs="仿宋"/>
          <w:sz w:val="24"/>
          <w:szCs w:val="24"/>
          <w:lang w:val="zh-TW" w:eastAsia="zh-CN"/>
        </w:rPr>
        <w:t>由采购人</w:t>
      </w:r>
      <w:r>
        <w:rPr>
          <w:rFonts w:ascii="宋体" w:hAnsi="宋体" w:eastAsia="宋体" w:cs="仿宋"/>
          <w:sz w:val="24"/>
          <w:szCs w:val="24"/>
          <w:lang w:val="zh-TW" w:eastAsia="zh-TW"/>
        </w:rPr>
        <w:t>负责</w:t>
      </w:r>
      <w:r>
        <w:rPr>
          <w:rFonts w:hint="eastAsia" w:ascii="宋体" w:hAnsi="宋体" w:eastAsia="宋体" w:cs="仿宋"/>
          <w:sz w:val="24"/>
          <w:szCs w:val="24"/>
          <w:lang w:val="zh-TW"/>
        </w:rPr>
        <w:t>采买</w:t>
      </w:r>
      <w:r>
        <w:rPr>
          <w:rFonts w:hint="eastAsia" w:ascii="宋体" w:hAnsi="宋体" w:eastAsia="宋体" w:cs="仿宋"/>
          <w:sz w:val="24"/>
          <w:szCs w:val="24"/>
          <w:lang w:val="zh-TW" w:eastAsia="zh-CN"/>
        </w:rPr>
        <w:t>，</w:t>
      </w:r>
      <w:r>
        <w:rPr>
          <w:rFonts w:hint="eastAsia" w:ascii="宋体" w:hAnsi="宋体" w:eastAsia="宋体" w:cs="仿宋"/>
          <w:sz w:val="24"/>
          <w:szCs w:val="24"/>
          <w:lang w:val="zh-TW"/>
        </w:rPr>
        <w:t>费用由采购人承担</w:t>
      </w:r>
      <w:r>
        <w:rPr>
          <w:rFonts w:ascii="宋体" w:hAnsi="宋体" w:eastAsia="宋体" w:cs="仿宋"/>
          <w:sz w:val="24"/>
          <w:szCs w:val="24"/>
          <w:lang w:val="zh-TW" w:eastAsia="zh-TW"/>
        </w:rPr>
        <w:t>。</w:t>
      </w:r>
      <w:r>
        <w:rPr>
          <w:rFonts w:hint="eastAsia" w:ascii="宋体" w:hAnsi="宋体" w:eastAsia="宋体" w:cs="仿宋"/>
          <w:sz w:val="24"/>
          <w:szCs w:val="24"/>
          <w:lang w:val="zh-TW" w:eastAsia="zh-CN"/>
        </w:rPr>
        <w:t>供应商负责免费更换。</w:t>
      </w:r>
    </w:p>
    <w:p>
      <w:pPr>
        <w:pStyle w:val="2"/>
        <w:ind w:left="420" w:leftChars="200"/>
        <w:rPr>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3"/>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17"/>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663"/>
        <w:gridCol w:w="1410"/>
        <w:gridCol w:w="729"/>
        <w:gridCol w:w="5639"/>
        <w:gridCol w:w="67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序号</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评分因素及权重</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分值</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评分标准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1</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报价</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12</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ascii="宋体" w:hAnsi="宋体" w:eastAsia="宋体"/>
                <w:sz w:val="24"/>
                <w:szCs w:val="24"/>
              </w:rPr>
            </w:pPr>
            <w:r>
              <w:rPr>
                <w:rFonts w:ascii="宋体" w:hAnsi="宋体" w:eastAsia="宋体" w:cs="仿宋"/>
                <w:sz w:val="24"/>
                <w:szCs w:val="24"/>
                <w:lang w:val="zh-TW" w:eastAsia="zh-TW"/>
              </w:rPr>
              <w:t>满足招标文件要求且投标价格最低的投标报价</w:t>
            </w:r>
            <w:r>
              <w:rPr>
                <w:rFonts w:hint="eastAsia" w:ascii="宋体" w:hAnsi="宋体" w:eastAsia="宋体" w:cs="仿宋"/>
                <w:sz w:val="24"/>
                <w:szCs w:val="24"/>
                <w:lang w:val="zh-TW"/>
              </w:rPr>
              <w:t>为评标基准价。</w:t>
            </w:r>
            <w:r>
              <w:rPr>
                <w:rFonts w:ascii="宋体" w:hAnsi="宋体" w:eastAsia="宋体" w:cs="仿宋"/>
                <w:sz w:val="24"/>
                <w:szCs w:val="24"/>
                <w:lang w:val="zh-TW" w:eastAsia="zh-TW"/>
              </w:rPr>
              <w:t>投标价格得分=评标基准价/投标报价</w:t>
            </w:r>
            <w:r>
              <w:rPr>
                <w:rFonts w:ascii="宋体" w:hAnsi="宋体" w:eastAsia="宋体" w:cs="仿宋"/>
                <w:sz w:val="24"/>
                <w:szCs w:val="24"/>
              </w:rPr>
              <w:t>×</w:t>
            </w:r>
            <w:r>
              <w:rPr>
                <w:rFonts w:hint="eastAsia" w:ascii="宋体" w:hAnsi="宋体" w:eastAsia="宋体" w:cs="仿宋"/>
                <w:sz w:val="24"/>
                <w:szCs w:val="24"/>
              </w:rPr>
              <w:t>12</w:t>
            </w:r>
            <w:r>
              <w:rPr>
                <w:rFonts w:ascii="宋体" w:hAnsi="宋体" w:eastAsia="宋体" w:cs="仿宋"/>
                <w:sz w:val="24"/>
                <w:szCs w:val="24"/>
                <w:lang w:val="zh-TW" w:eastAsia="zh-TW"/>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2</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维保方案</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40</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宋体" w:hAnsi="宋体" w:eastAsia="宋体"/>
                <w:sz w:val="24"/>
                <w:szCs w:val="24"/>
              </w:rPr>
            </w:pPr>
            <w:r>
              <w:rPr>
                <w:rFonts w:ascii="宋体" w:hAnsi="宋体" w:eastAsia="宋体" w:cs="仿宋"/>
                <w:sz w:val="24"/>
                <w:szCs w:val="24"/>
                <w:lang w:val="zh-TW" w:eastAsia="zh-TW"/>
              </w:rPr>
              <w:t>根据供应商针对本项目拟定的实施方案，包括但不限于</w:t>
            </w:r>
            <w:r>
              <w:rPr>
                <w:rFonts w:ascii="宋体" w:hAnsi="宋体" w:eastAsia="宋体" w:cs="仿宋"/>
                <w:sz w:val="24"/>
                <w:szCs w:val="24"/>
              </w:rPr>
              <w:t>①</w:t>
            </w:r>
            <w:r>
              <w:rPr>
                <w:rFonts w:ascii="宋体" w:hAnsi="宋体" w:eastAsia="宋体" w:cs="仿宋"/>
                <w:sz w:val="24"/>
                <w:szCs w:val="24"/>
                <w:lang w:val="zh-TW" w:eastAsia="zh-TW"/>
              </w:rPr>
              <w:t>维保服务质量保证措施、</w:t>
            </w:r>
            <w:r>
              <w:rPr>
                <w:rFonts w:ascii="宋体" w:hAnsi="宋体" w:eastAsia="宋体" w:cs="仿宋"/>
                <w:sz w:val="24"/>
                <w:szCs w:val="24"/>
              </w:rPr>
              <w:t>②</w:t>
            </w:r>
            <w:r>
              <w:rPr>
                <w:rFonts w:ascii="宋体" w:hAnsi="宋体" w:eastAsia="宋体" w:cs="仿宋"/>
                <w:sz w:val="24"/>
                <w:szCs w:val="24"/>
                <w:lang w:val="zh-TW" w:eastAsia="zh-TW"/>
              </w:rPr>
              <w:t>维保要求及验收标准、</w:t>
            </w:r>
            <w:r>
              <w:rPr>
                <w:rFonts w:ascii="宋体" w:hAnsi="宋体" w:eastAsia="宋体" w:cs="仿宋"/>
                <w:sz w:val="24"/>
                <w:szCs w:val="24"/>
              </w:rPr>
              <w:t>③</w:t>
            </w:r>
            <w:r>
              <w:rPr>
                <w:rFonts w:ascii="宋体" w:hAnsi="宋体" w:eastAsia="宋体" w:cs="仿宋"/>
                <w:sz w:val="24"/>
                <w:szCs w:val="24"/>
                <w:lang w:val="zh-TW" w:eastAsia="zh-TW"/>
              </w:rPr>
              <w:t>应急响应服务保障措施、</w:t>
            </w:r>
            <w:r>
              <w:rPr>
                <w:rFonts w:ascii="宋体" w:hAnsi="宋体" w:eastAsia="宋体" w:cs="仿宋"/>
                <w:sz w:val="24"/>
                <w:szCs w:val="24"/>
              </w:rPr>
              <w:t>④</w:t>
            </w:r>
            <w:r>
              <w:rPr>
                <w:rFonts w:ascii="宋体" w:hAnsi="宋体" w:eastAsia="宋体" w:cs="仿宋"/>
                <w:sz w:val="24"/>
                <w:szCs w:val="24"/>
                <w:lang w:val="zh-TW" w:eastAsia="zh-TW"/>
              </w:rPr>
              <w:t>维保材料备品备件保障措施。四个方面内容，完全响应评选文件要求的得</w:t>
            </w:r>
            <w:r>
              <w:rPr>
                <w:rFonts w:ascii="宋体" w:hAnsi="宋体" w:eastAsia="宋体" w:cs="仿宋"/>
                <w:sz w:val="24"/>
                <w:szCs w:val="24"/>
              </w:rPr>
              <w:t>40</w:t>
            </w:r>
            <w:r>
              <w:rPr>
                <w:rFonts w:ascii="宋体" w:hAnsi="宋体" w:eastAsia="宋体" w:cs="仿宋"/>
                <w:sz w:val="24"/>
                <w:szCs w:val="24"/>
                <w:lang w:val="zh-TW" w:eastAsia="zh-TW"/>
              </w:rPr>
              <w:t>分，每缺少一项内容扣</w:t>
            </w:r>
            <w:r>
              <w:rPr>
                <w:rFonts w:ascii="宋体" w:hAnsi="宋体" w:eastAsia="宋体" w:cs="仿宋"/>
                <w:sz w:val="24"/>
                <w:szCs w:val="24"/>
              </w:rPr>
              <w:t>10</w:t>
            </w:r>
            <w:r>
              <w:rPr>
                <w:rFonts w:ascii="宋体" w:hAnsi="宋体" w:eastAsia="宋体" w:cs="仿宋"/>
                <w:sz w:val="24"/>
                <w:szCs w:val="24"/>
                <w:lang w:val="zh-TW" w:eastAsia="zh-TW"/>
              </w:rPr>
              <w:t>分</w:t>
            </w:r>
            <w:r>
              <w:rPr>
                <w:rFonts w:hint="eastAsia" w:ascii="宋体" w:hAnsi="宋体" w:eastAsia="宋体" w:cs="仿宋"/>
                <w:sz w:val="24"/>
                <w:szCs w:val="24"/>
                <w:lang w:val="zh-TW"/>
              </w:rPr>
              <w:t>。</w:t>
            </w:r>
            <w:r>
              <w:rPr>
                <w:rFonts w:ascii="宋体" w:hAnsi="宋体" w:eastAsia="宋体" w:cs="仿宋"/>
                <w:sz w:val="24"/>
                <w:szCs w:val="24"/>
                <w:lang w:val="zh-TW" w:eastAsia="zh-TW"/>
              </w:rPr>
              <w:t>每一处漏洞或瑕疵（漏洞或瑕疵是指：</w:t>
            </w:r>
            <w:r>
              <w:rPr>
                <w:rFonts w:hint="eastAsia" w:ascii="宋体" w:hAnsi="宋体" w:eastAsia="宋体" w:cs="仿宋"/>
                <w:sz w:val="24"/>
                <w:szCs w:val="24"/>
                <w:lang w:val="zh-TW" w:eastAsia="zh-TW"/>
              </w:rPr>
              <w:t>①</w:t>
            </w:r>
            <w:r>
              <w:rPr>
                <w:rFonts w:ascii="宋体" w:hAnsi="宋体" w:eastAsia="宋体" w:cs="仿宋"/>
                <w:sz w:val="24"/>
                <w:szCs w:val="24"/>
                <w:lang w:val="zh-TW" w:eastAsia="zh-TW"/>
              </w:rPr>
              <w:t>编制的方案内容不完全适用本项目</w:t>
            </w:r>
            <w:r>
              <w:rPr>
                <w:rFonts w:hint="eastAsia" w:ascii="宋体" w:hAnsi="宋体" w:eastAsia="宋体" w:cs="仿宋"/>
                <w:sz w:val="24"/>
                <w:szCs w:val="24"/>
                <w:lang w:val="zh-TW"/>
              </w:rPr>
              <w:t>的</w:t>
            </w:r>
            <w:r>
              <w:rPr>
                <w:rFonts w:ascii="宋体" w:hAnsi="宋体" w:eastAsia="宋体" w:cs="仿宋"/>
                <w:sz w:val="24"/>
                <w:szCs w:val="24"/>
                <w:lang w:val="zh-TW" w:eastAsia="zh-TW"/>
              </w:rPr>
              <w:t>情况</w:t>
            </w:r>
            <w:r>
              <w:rPr>
                <w:rFonts w:hint="eastAsia" w:ascii="宋体" w:hAnsi="宋体" w:eastAsia="宋体" w:cs="仿宋"/>
                <w:sz w:val="24"/>
                <w:szCs w:val="24"/>
                <w:lang w:val="zh-TW" w:eastAsia="zh-TW"/>
              </w:rPr>
              <w:t>②</w:t>
            </w:r>
            <w:r>
              <w:rPr>
                <w:rFonts w:ascii="宋体" w:hAnsi="宋体" w:eastAsia="宋体" w:cs="仿宋"/>
                <w:sz w:val="24"/>
                <w:szCs w:val="24"/>
                <w:lang w:val="zh-TW" w:eastAsia="zh-TW"/>
              </w:rPr>
              <w:t>凭空编造</w:t>
            </w:r>
            <w:r>
              <w:rPr>
                <w:rFonts w:hint="eastAsia" w:ascii="宋体" w:hAnsi="宋体" w:eastAsia="宋体" w:cs="仿宋"/>
                <w:sz w:val="24"/>
                <w:szCs w:val="24"/>
                <w:lang w:val="zh-TW" w:eastAsia="zh-TW"/>
              </w:rPr>
              <w:t>③</w:t>
            </w:r>
            <w:r>
              <w:rPr>
                <w:rFonts w:ascii="宋体" w:hAnsi="宋体" w:eastAsia="宋体" w:cs="仿宋"/>
                <w:sz w:val="24"/>
                <w:szCs w:val="24"/>
                <w:lang w:val="zh-TW" w:eastAsia="zh-TW"/>
              </w:rPr>
              <w:t>逻辑漏洞</w:t>
            </w:r>
            <w:r>
              <w:rPr>
                <w:rFonts w:hint="eastAsia" w:ascii="宋体" w:hAnsi="宋体" w:eastAsia="宋体" w:cs="仿宋"/>
                <w:sz w:val="24"/>
                <w:szCs w:val="24"/>
                <w:lang w:val="zh-TW" w:eastAsia="zh-TW"/>
              </w:rPr>
              <w:t>④</w:t>
            </w:r>
            <w:r>
              <w:rPr>
                <w:rFonts w:ascii="宋体" w:hAnsi="宋体" w:eastAsia="宋体" w:cs="仿宋"/>
                <w:sz w:val="24"/>
                <w:szCs w:val="24"/>
                <w:lang w:val="zh-TW" w:eastAsia="zh-TW"/>
              </w:rPr>
              <w:t>常识性错误</w:t>
            </w:r>
            <w:r>
              <w:rPr>
                <w:rFonts w:hint="eastAsia" w:ascii="宋体" w:hAnsi="宋体" w:eastAsia="宋体" w:cs="仿宋"/>
                <w:sz w:val="24"/>
                <w:szCs w:val="24"/>
                <w:lang w:val="zh-TW" w:eastAsia="zh-TW"/>
              </w:rPr>
              <w:t>⑤</w:t>
            </w:r>
            <w:r>
              <w:rPr>
                <w:rFonts w:ascii="宋体" w:hAnsi="宋体" w:eastAsia="宋体" w:cs="仿宋"/>
                <w:sz w:val="24"/>
                <w:szCs w:val="24"/>
                <w:lang w:val="zh-TW" w:eastAsia="zh-TW"/>
              </w:rPr>
              <w:t>不可能实现的夸大情形</w:t>
            </w:r>
            <w:r>
              <w:rPr>
                <w:rFonts w:hint="eastAsia" w:ascii="宋体" w:hAnsi="宋体" w:eastAsia="宋体" w:cs="仿宋"/>
                <w:sz w:val="24"/>
                <w:szCs w:val="24"/>
                <w:lang w:val="zh-TW" w:eastAsia="zh-TW"/>
              </w:rPr>
              <w:t>⑥</w:t>
            </w:r>
            <w:r>
              <w:rPr>
                <w:rFonts w:ascii="宋体" w:hAnsi="宋体" w:eastAsia="宋体" w:cs="仿宋"/>
                <w:sz w:val="24"/>
                <w:szCs w:val="24"/>
                <w:lang w:val="zh-TW" w:eastAsia="zh-TW"/>
              </w:rPr>
              <w:t>内容前后不一致等）扣</w:t>
            </w:r>
            <w:r>
              <w:rPr>
                <w:rFonts w:ascii="宋体" w:hAnsi="宋体" w:eastAsia="宋体" w:cs="仿宋"/>
                <w:sz w:val="24"/>
                <w:szCs w:val="24"/>
              </w:rPr>
              <w:t>5</w:t>
            </w:r>
            <w:r>
              <w:rPr>
                <w:rFonts w:ascii="宋体" w:hAnsi="宋体" w:eastAsia="宋体" w:cs="仿宋"/>
                <w:sz w:val="24"/>
                <w:szCs w:val="24"/>
                <w:lang w:val="zh-TW" w:eastAsia="zh-TW"/>
              </w:rPr>
              <w:t>分，扣完为止。</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7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仿宋"/>
                <w:sz w:val="24"/>
                <w:szCs w:val="24"/>
              </w:rPr>
            </w:pPr>
            <w:r>
              <w:rPr>
                <w:rFonts w:ascii="宋体" w:hAnsi="宋体" w:eastAsia="宋体" w:cs="仿宋"/>
                <w:sz w:val="24"/>
                <w:szCs w:val="24"/>
              </w:rPr>
              <w:t>3</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PMingLiU" w:cs="仿宋"/>
                <w:sz w:val="24"/>
                <w:szCs w:val="24"/>
                <w:lang w:val="zh-TW" w:eastAsia="zh-TW"/>
              </w:rPr>
            </w:pPr>
            <w:r>
              <w:rPr>
                <w:rFonts w:ascii="宋体" w:hAnsi="宋体" w:eastAsia="宋体" w:cs="仿宋"/>
                <w:sz w:val="24"/>
                <w:szCs w:val="24"/>
                <w:lang w:val="zh-TW" w:eastAsia="zh-TW"/>
              </w:rPr>
              <w:t>主要设备技术</w:t>
            </w:r>
            <w:r>
              <w:rPr>
                <w:rFonts w:hint="eastAsia" w:ascii="宋体" w:hAnsi="宋体" w:eastAsia="宋体" w:cs="仿宋"/>
                <w:sz w:val="24"/>
                <w:szCs w:val="24"/>
                <w:lang w:val="zh-TW" w:eastAsia="zh-TW"/>
              </w:rPr>
              <w:t>服务</w:t>
            </w:r>
            <w:r>
              <w:rPr>
                <w:rFonts w:ascii="宋体" w:hAnsi="宋体" w:eastAsia="宋体" w:cs="仿宋"/>
                <w:sz w:val="24"/>
                <w:szCs w:val="24"/>
                <w:lang w:val="zh-TW" w:eastAsia="zh-TW"/>
              </w:rPr>
              <w:t>承诺书</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仿宋"/>
                <w:sz w:val="24"/>
                <w:szCs w:val="24"/>
              </w:rPr>
            </w:pPr>
            <w:r>
              <w:rPr>
                <w:rFonts w:ascii="宋体" w:hAnsi="宋体" w:eastAsia="宋体" w:cs="仿宋"/>
                <w:sz w:val="24"/>
                <w:szCs w:val="24"/>
              </w:rPr>
              <w:t>10</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仿宋"/>
                <w:sz w:val="24"/>
                <w:szCs w:val="24"/>
                <w:lang w:val="zh-TW" w:eastAsia="zh-TW"/>
              </w:rPr>
            </w:pPr>
            <w:r>
              <w:rPr>
                <w:rFonts w:ascii="宋体" w:hAnsi="宋体" w:eastAsia="宋体" w:cs="仿宋"/>
                <w:sz w:val="24"/>
                <w:szCs w:val="24"/>
                <w:lang w:val="zh-TW" w:eastAsia="zh-TW"/>
              </w:rPr>
              <w:t>供应商提供</w:t>
            </w:r>
            <w:r>
              <w:rPr>
                <w:rFonts w:hint="eastAsia" w:ascii="宋体" w:hAnsi="宋体" w:eastAsia="宋体" w:cs="仿宋"/>
                <w:sz w:val="24"/>
                <w:szCs w:val="24"/>
                <w:lang w:val="zh-TW" w:eastAsia="zh-TW"/>
              </w:rPr>
              <w:t>前段视频采集设备、网络交换</w:t>
            </w:r>
            <w:r>
              <w:rPr>
                <w:rFonts w:ascii="宋体" w:hAnsi="宋体" w:eastAsia="宋体" w:cs="仿宋"/>
                <w:sz w:val="24"/>
                <w:szCs w:val="24"/>
                <w:lang w:val="zh-TW" w:eastAsia="zh-TW"/>
              </w:rPr>
              <w:t>设备</w:t>
            </w:r>
            <w:r>
              <w:rPr>
                <w:rFonts w:hint="eastAsia" w:ascii="宋体" w:hAnsi="宋体" w:eastAsia="宋体" w:cs="仿宋"/>
                <w:sz w:val="24"/>
                <w:szCs w:val="24"/>
                <w:lang w:val="zh-TW" w:eastAsia="zh-TW"/>
              </w:rPr>
              <w:t>、后端存储服务、视频解码等主要设备</w:t>
            </w:r>
            <w:r>
              <w:rPr>
                <w:rFonts w:hint="eastAsia" w:ascii="宋体" w:hAnsi="宋体" w:eastAsia="宋体" w:cs="仿宋"/>
                <w:sz w:val="24"/>
                <w:szCs w:val="24"/>
                <w:lang w:val="zh-TW" w:eastAsia="zh-CN"/>
              </w:rPr>
              <w:t>维保</w:t>
            </w:r>
            <w:r>
              <w:rPr>
                <w:rFonts w:ascii="宋体" w:hAnsi="宋体" w:eastAsia="宋体" w:cs="仿宋"/>
                <w:sz w:val="24"/>
                <w:szCs w:val="24"/>
                <w:lang w:val="zh-TW" w:eastAsia="zh-TW"/>
              </w:rPr>
              <w:t>技术</w:t>
            </w:r>
            <w:r>
              <w:rPr>
                <w:rFonts w:hint="eastAsia" w:ascii="宋体" w:hAnsi="宋体" w:eastAsia="宋体" w:cs="仿宋"/>
                <w:sz w:val="24"/>
                <w:szCs w:val="24"/>
                <w:lang w:val="zh-TW" w:eastAsia="zh-TW"/>
              </w:rPr>
              <w:t>服务</w:t>
            </w:r>
            <w:r>
              <w:rPr>
                <w:rFonts w:ascii="宋体" w:hAnsi="宋体" w:eastAsia="宋体" w:cs="仿宋"/>
                <w:sz w:val="24"/>
                <w:szCs w:val="24"/>
                <w:lang w:val="zh-TW" w:eastAsia="zh-TW"/>
              </w:rPr>
              <w:t>承诺书（函），每提供一个得</w:t>
            </w:r>
            <w:r>
              <w:rPr>
                <w:rFonts w:ascii="宋体" w:hAnsi="宋体" w:eastAsia="PMingLiU" w:cs="仿宋"/>
                <w:sz w:val="24"/>
                <w:szCs w:val="24"/>
                <w:lang w:val="zh-TW" w:eastAsia="zh-TW"/>
              </w:rPr>
              <w:t>5</w:t>
            </w:r>
            <w:r>
              <w:rPr>
                <w:rFonts w:ascii="宋体" w:hAnsi="宋体" w:eastAsia="宋体" w:cs="仿宋"/>
                <w:sz w:val="24"/>
                <w:szCs w:val="24"/>
                <w:lang w:val="zh-TW" w:eastAsia="zh-TW"/>
              </w:rPr>
              <w:t>分，本项最高得</w:t>
            </w:r>
            <w:r>
              <w:rPr>
                <w:rFonts w:ascii="宋体" w:hAnsi="宋体" w:eastAsia="PMingLiU" w:cs="仿宋"/>
                <w:sz w:val="24"/>
                <w:szCs w:val="24"/>
                <w:lang w:val="zh-TW" w:eastAsia="zh-TW"/>
              </w:rPr>
              <w:t>10</w:t>
            </w:r>
            <w:r>
              <w:rPr>
                <w:rFonts w:ascii="宋体" w:hAnsi="宋体" w:eastAsia="宋体" w:cs="仿宋"/>
                <w:sz w:val="24"/>
                <w:szCs w:val="24"/>
                <w:lang w:val="zh-TW" w:eastAsia="zh-TW"/>
              </w:rPr>
              <w:t>分，不提供的不得分。</w:t>
            </w:r>
          </w:p>
          <w:p>
            <w:pPr>
              <w:rPr>
                <w:rFonts w:ascii="宋体" w:hAnsi="宋体" w:eastAsia="宋体" w:cs="仿宋"/>
                <w:sz w:val="24"/>
                <w:szCs w:val="24"/>
                <w:lang w:val="zh-TW" w:eastAsia="zh-TW"/>
              </w:rPr>
            </w:pPr>
            <w:r>
              <w:rPr>
                <w:rFonts w:ascii="宋体" w:hAnsi="宋体" w:eastAsia="宋体" w:cs="仿宋"/>
                <w:sz w:val="24"/>
                <w:szCs w:val="24"/>
                <w:lang w:val="zh-TW" w:eastAsia="zh-TW"/>
              </w:rPr>
              <w:t>注：提供技术承诺书（函）盖公章。</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9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4</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企业业绩</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6</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仿宋"/>
                <w:sz w:val="24"/>
                <w:szCs w:val="24"/>
                <w:lang w:val="zh-TW" w:eastAsia="zh-TW"/>
              </w:rPr>
            </w:pPr>
            <w:r>
              <w:rPr>
                <w:rFonts w:ascii="宋体" w:hAnsi="宋体" w:eastAsia="宋体" w:cs="仿宋"/>
                <w:sz w:val="24"/>
                <w:szCs w:val="24"/>
                <w:lang w:val="zh-TW" w:eastAsia="zh-TW"/>
              </w:rPr>
              <w:t>供应商提供</w:t>
            </w:r>
            <w:r>
              <w:rPr>
                <w:rFonts w:ascii="宋体" w:hAnsi="宋体" w:eastAsia="PMingLiU" w:cs="仿宋"/>
                <w:sz w:val="24"/>
                <w:szCs w:val="24"/>
                <w:lang w:val="zh-TW" w:eastAsia="zh-TW"/>
              </w:rPr>
              <w:t>2021</w:t>
            </w:r>
            <w:r>
              <w:rPr>
                <w:rFonts w:ascii="宋体" w:hAnsi="宋体" w:eastAsia="宋体" w:cs="仿宋"/>
                <w:sz w:val="24"/>
                <w:szCs w:val="24"/>
                <w:lang w:val="zh-TW" w:eastAsia="zh-TW"/>
              </w:rPr>
              <w:t>年1月1日以来的</w:t>
            </w:r>
            <w:r>
              <w:rPr>
                <w:rFonts w:hint="eastAsia" w:ascii="宋体" w:hAnsi="宋体" w:eastAsia="宋体" w:cs="仿宋"/>
                <w:sz w:val="24"/>
                <w:szCs w:val="24"/>
                <w:lang w:val="zh-TW" w:eastAsia="zh-TW"/>
              </w:rPr>
              <w:t>企事业单位</w:t>
            </w:r>
            <w:r>
              <w:rPr>
                <w:rFonts w:ascii="宋体" w:hAnsi="宋体" w:eastAsia="宋体" w:cs="仿宋"/>
                <w:sz w:val="24"/>
                <w:szCs w:val="24"/>
                <w:lang w:val="zh-TW" w:eastAsia="zh-TW"/>
              </w:rPr>
              <w:t>类似</w:t>
            </w:r>
            <w:r>
              <w:rPr>
                <w:rFonts w:hint="eastAsia" w:ascii="宋体" w:hAnsi="宋体" w:eastAsia="宋体" w:cs="仿宋"/>
                <w:sz w:val="24"/>
                <w:szCs w:val="24"/>
                <w:lang w:val="zh-TW" w:eastAsia="zh-CN"/>
              </w:rPr>
              <w:t>项目</w:t>
            </w:r>
            <w:r>
              <w:rPr>
                <w:rFonts w:ascii="宋体" w:hAnsi="宋体" w:eastAsia="宋体" w:cs="仿宋"/>
                <w:sz w:val="24"/>
                <w:szCs w:val="24"/>
                <w:lang w:val="zh-TW" w:eastAsia="zh-TW"/>
              </w:rPr>
              <w:t>业绩，每提供一个得2分，本项最高得</w:t>
            </w:r>
            <w:r>
              <w:rPr>
                <w:rFonts w:ascii="宋体" w:hAnsi="宋体" w:eastAsia="PMingLiU" w:cs="仿宋"/>
                <w:sz w:val="24"/>
                <w:szCs w:val="24"/>
                <w:lang w:val="zh-TW" w:eastAsia="zh-TW"/>
              </w:rPr>
              <w:t>6</w:t>
            </w:r>
            <w:r>
              <w:rPr>
                <w:rFonts w:ascii="宋体" w:hAnsi="宋体" w:eastAsia="宋体" w:cs="仿宋"/>
                <w:sz w:val="24"/>
                <w:szCs w:val="24"/>
                <w:lang w:val="zh-TW" w:eastAsia="zh-TW"/>
              </w:rPr>
              <w:t>分，不提供的不得分。</w:t>
            </w:r>
          </w:p>
          <w:p>
            <w:pPr>
              <w:rPr>
                <w:rFonts w:ascii="宋体" w:hAnsi="宋体" w:eastAsia="宋体" w:cs="仿宋"/>
                <w:sz w:val="24"/>
                <w:szCs w:val="24"/>
                <w:lang w:val="zh-TW" w:eastAsia="zh-TW"/>
              </w:rPr>
            </w:pPr>
            <w:r>
              <w:rPr>
                <w:rFonts w:ascii="宋体" w:hAnsi="宋体" w:eastAsia="宋体" w:cs="仿宋"/>
                <w:sz w:val="24"/>
                <w:szCs w:val="24"/>
                <w:lang w:val="zh-TW" w:eastAsia="zh-TW"/>
              </w:rPr>
              <w:t>注：提供合同复印件</w:t>
            </w:r>
            <w:r>
              <w:rPr>
                <w:rFonts w:hint="eastAsia" w:ascii="宋体" w:hAnsi="宋体" w:eastAsia="宋体" w:cs="仿宋"/>
                <w:sz w:val="24"/>
                <w:szCs w:val="24"/>
                <w:lang w:val="zh-TW" w:eastAsia="zh-CN"/>
              </w:rPr>
              <w:t>（或者中标通知书）</w:t>
            </w:r>
            <w:r>
              <w:rPr>
                <w:rFonts w:ascii="宋体" w:hAnsi="宋体" w:eastAsia="宋体" w:cs="仿宋"/>
                <w:sz w:val="24"/>
                <w:szCs w:val="24"/>
                <w:lang w:val="zh-TW" w:eastAsia="zh-TW"/>
              </w:rPr>
              <w:t>并加盖供应商公章。</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7"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5</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管理体系认证</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16</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仿宋"/>
                <w:sz w:val="24"/>
                <w:szCs w:val="24"/>
                <w:lang w:val="zh-TW" w:eastAsia="zh-TW"/>
              </w:rPr>
            </w:pPr>
            <w:r>
              <w:rPr>
                <w:rFonts w:ascii="宋体" w:hAnsi="宋体" w:eastAsia="宋体" w:cs="仿宋"/>
                <w:sz w:val="24"/>
                <w:szCs w:val="24"/>
                <w:lang w:val="zh-TW" w:eastAsia="zh-TW"/>
              </w:rPr>
              <w:t>供应商具有</w:t>
            </w:r>
            <w:r>
              <w:rPr>
                <w:rFonts w:hint="eastAsia" w:ascii="宋体" w:hAnsi="宋体" w:eastAsia="宋体" w:cs="仿宋"/>
                <w:sz w:val="24"/>
                <w:szCs w:val="24"/>
                <w:lang w:val="zh-TW" w:eastAsia="zh-TW"/>
              </w:rPr>
              <w:t>I</w:t>
            </w:r>
            <w:r>
              <w:rPr>
                <w:rFonts w:ascii="宋体" w:hAnsi="宋体" w:eastAsia="宋体" w:cs="仿宋"/>
                <w:sz w:val="24"/>
                <w:szCs w:val="24"/>
                <w:lang w:val="zh-TW" w:eastAsia="zh-TW"/>
              </w:rPr>
              <w:t>SO9001质量管理体系认证证书得4分；具有</w:t>
            </w:r>
            <w:r>
              <w:rPr>
                <w:rFonts w:hint="eastAsia" w:ascii="宋体" w:hAnsi="宋体" w:eastAsia="宋体" w:cs="仿宋"/>
                <w:sz w:val="24"/>
                <w:szCs w:val="24"/>
                <w:lang w:val="zh-TW" w:eastAsia="zh-TW"/>
              </w:rPr>
              <w:t>I</w:t>
            </w:r>
            <w:r>
              <w:rPr>
                <w:rFonts w:ascii="宋体" w:hAnsi="宋体" w:eastAsia="宋体" w:cs="仿宋"/>
                <w:sz w:val="24"/>
                <w:szCs w:val="24"/>
                <w:lang w:val="zh-TW" w:eastAsia="zh-TW"/>
              </w:rPr>
              <w:t>TSS</w:t>
            </w:r>
            <w:r>
              <w:rPr>
                <w:rFonts w:hint="eastAsia" w:ascii="宋体" w:hAnsi="宋体" w:eastAsia="宋体" w:cs="仿宋"/>
                <w:sz w:val="24"/>
                <w:szCs w:val="24"/>
                <w:lang w:val="zh-TW" w:eastAsia="zh-TW"/>
              </w:rPr>
              <w:t>信息技术服务运行维护标准</w:t>
            </w:r>
            <w:r>
              <w:rPr>
                <w:rFonts w:ascii="宋体" w:hAnsi="宋体" w:eastAsia="宋体" w:cs="仿宋"/>
                <w:sz w:val="24"/>
                <w:szCs w:val="24"/>
                <w:lang w:val="zh-TW" w:eastAsia="zh-TW"/>
              </w:rPr>
              <w:t>证书得4分；具有</w:t>
            </w:r>
            <w:r>
              <w:rPr>
                <w:rFonts w:hint="eastAsia" w:ascii="宋体" w:hAnsi="宋体" w:eastAsia="宋体" w:cs="仿宋"/>
                <w:sz w:val="24"/>
                <w:szCs w:val="24"/>
                <w:lang w:val="zh-TW" w:eastAsia="zh-TW"/>
              </w:rPr>
              <w:t>I</w:t>
            </w:r>
            <w:r>
              <w:rPr>
                <w:rFonts w:ascii="宋体" w:hAnsi="宋体" w:eastAsia="宋体" w:cs="仿宋"/>
                <w:sz w:val="24"/>
                <w:szCs w:val="24"/>
                <w:lang w:val="zh-TW" w:eastAsia="zh-TW"/>
              </w:rPr>
              <w:t>SO20000</w:t>
            </w:r>
            <w:r>
              <w:rPr>
                <w:rFonts w:hint="eastAsia" w:ascii="宋体" w:hAnsi="宋体" w:eastAsia="宋体" w:cs="仿宋"/>
                <w:sz w:val="24"/>
                <w:szCs w:val="24"/>
                <w:lang w:val="zh-TW" w:eastAsia="zh-TW"/>
              </w:rPr>
              <w:t>信息技术服务管理体系</w:t>
            </w:r>
            <w:r>
              <w:rPr>
                <w:rFonts w:ascii="宋体" w:hAnsi="宋体" w:eastAsia="宋体" w:cs="仿宋"/>
                <w:sz w:val="24"/>
                <w:szCs w:val="24"/>
                <w:lang w:val="zh-TW" w:eastAsia="zh-TW"/>
              </w:rPr>
              <w:t>认证证书得4分。安防工程企业设计施工维护能力证书4分。</w:t>
            </w:r>
          </w:p>
          <w:p>
            <w:pPr>
              <w:rPr>
                <w:rFonts w:ascii="宋体" w:hAnsi="宋体" w:eastAsia="宋体" w:cs="仿宋"/>
                <w:sz w:val="24"/>
                <w:szCs w:val="24"/>
                <w:lang w:val="zh-TW" w:eastAsia="zh-TW"/>
              </w:rPr>
            </w:pPr>
            <w:r>
              <w:rPr>
                <w:rFonts w:ascii="宋体" w:hAnsi="宋体" w:eastAsia="宋体" w:cs="仿宋"/>
                <w:sz w:val="24"/>
                <w:szCs w:val="24"/>
                <w:lang w:val="zh-TW" w:eastAsia="zh-TW"/>
              </w:rPr>
              <w:t>注：提供证书复印件并加盖供应商公章。</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9"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6</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hint="eastAsia" w:ascii="宋体" w:hAnsi="宋体" w:eastAsia="宋体" w:cs="仿宋"/>
                <w:sz w:val="24"/>
                <w:szCs w:val="24"/>
              </w:rPr>
              <w:t>综合服务</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12</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7"/>
              <w:tabs>
                <w:tab w:val="left" w:pos="350"/>
              </w:tabs>
              <w:spacing w:before="6"/>
              <w:rPr>
                <w:rFonts w:hint="default" w:ascii="宋体" w:hAnsi="宋体" w:eastAsia="宋体" w:cs="仿宋"/>
                <w:color w:val="auto"/>
                <w:sz w:val="24"/>
                <w:szCs w:val="24"/>
                <w:lang w:val="zh-TW" w:eastAsia="zh-TW"/>
              </w:rPr>
            </w:pPr>
            <w:r>
              <w:rPr>
                <w:rFonts w:ascii="宋体" w:hAnsi="宋体" w:eastAsia="宋体" w:cs="仿宋"/>
                <w:color w:val="auto"/>
                <w:sz w:val="24"/>
                <w:szCs w:val="24"/>
                <w:lang w:val="zh-TW" w:eastAsia="zh-TW"/>
              </w:rPr>
              <w:t>拟派服务团队人数不少于</w:t>
            </w:r>
            <w:r>
              <w:rPr>
                <w:rFonts w:hint="default" w:ascii="宋体" w:hAnsi="宋体" w:eastAsia="PMingLiU" w:cs="仿宋"/>
                <w:color w:val="auto"/>
                <w:sz w:val="24"/>
                <w:szCs w:val="24"/>
                <w:lang w:val="zh-TW" w:eastAsia="zh-TW"/>
              </w:rPr>
              <w:t>3</w:t>
            </w:r>
            <w:r>
              <w:rPr>
                <w:rFonts w:ascii="宋体" w:hAnsi="宋体" w:eastAsia="宋体" w:cs="仿宋"/>
                <w:color w:val="auto"/>
                <w:sz w:val="24"/>
                <w:szCs w:val="24"/>
                <w:lang w:val="zh-TW"/>
              </w:rPr>
              <w:t>人得</w:t>
            </w:r>
            <w:r>
              <w:rPr>
                <w:rFonts w:ascii="宋体" w:hAnsi="宋体" w:eastAsia="宋体" w:cs="仿宋"/>
                <w:color w:val="auto"/>
                <w:sz w:val="24"/>
                <w:szCs w:val="24"/>
              </w:rPr>
              <w:t>1分</w:t>
            </w:r>
            <w:r>
              <w:rPr>
                <w:rFonts w:ascii="宋体" w:hAnsi="宋体" w:eastAsia="宋体" w:cs="仿宋"/>
                <w:color w:val="auto"/>
                <w:sz w:val="24"/>
                <w:szCs w:val="24"/>
                <w:lang w:val="zh-TW"/>
              </w:rPr>
              <w:t>, 每增加1人的加</w:t>
            </w:r>
            <w:r>
              <w:rPr>
                <w:rFonts w:hint="default" w:ascii="宋体" w:hAnsi="宋体" w:eastAsia="PMingLiU" w:cs="仿宋"/>
                <w:color w:val="auto"/>
                <w:sz w:val="24"/>
                <w:szCs w:val="24"/>
                <w:lang w:val="zh-TW" w:eastAsia="zh-TW"/>
              </w:rPr>
              <w:t>1</w:t>
            </w:r>
            <w:r>
              <w:rPr>
                <w:rFonts w:ascii="宋体" w:hAnsi="宋体" w:eastAsia="宋体" w:cs="仿宋"/>
                <w:color w:val="auto"/>
                <w:sz w:val="24"/>
                <w:szCs w:val="24"/>
                <w:lang w:val="zh-TW"/>
              </w:rPr>
              <w:t>分，最多得</w:t>
            </w:r>
            <w:r>
              <w:rPr>
                <w:rFonts w:ascii="宋体" w:hAnsi="宋体" w:eastAsia="宋体" w:cs="仿宋"/>
                <w:color w:val="auto"/>
                <w:sz w:val="24"/>
                <w:szCs w:val="24"/>
              </w:rPr>
              <w:t>3</w:t>
            </w:r>
            <w:r>
              <w:rPr>
                <w:rFonts w:ascii="宋体" w:hAnsi="宋体" w:eastAsia="宋体" w:cs="仿宋"/>
                <w:color w:val="auto"/>
                <w:sz w:val="24"/>
                <w:szCs w:val="24"/>
                <w:lang w:val="zh-TW"/>
              </w:rPr>
              <w:t>分；</w:t>
            </w:r>
            <w:r>
              <w:rPr>
                <w:rFonts w:ascii="宋体" w:hAnsi="宋体" w:eastAsia="宋体" w:cs="仿宋"/>
                <w:color w:val="auto"/>
                <w:sz w:val="24"/>
                <w:szCs w:val="24"/>
                <w:lang w:val="zh-TW" w:eastAsia="zh-TW"/>
              </w:rPr>
              <w:t>团队人员中具有机电类建造师或系统集成项目管理工程师资格证书的得</w:t>
            </w:r>
            <w:r>
              <w:rPr>
                <w:rFonts w:ascii="宋体" w:hAnsi="宋体" w:eastAsia="宋体" w:cs="仿宋"/>
                <w:color w:val="auto"/>
                <w:sz w:val="24"/>
                <w:szCs w:val="24"/>
              </w:rPr>
              <w:t>3</w:t>
            </w:r>
            <w:r>
              <w:rPr>
                <w:rFonts w:ascii="宋体" w:hAnsi="宋体" w:eastAsia="宋体" w:cs="仿宋"/>
                <w:color w:val="auto"/>
                <w:sz w:val="24"/>
                <w:szCs w:val="24"/>
                <w:lang w:val="zh-TW" w:eastAsia="zh-TW"/>
              </w:rPr>
              <w:t>分；</w:t>
            </w:r>
          </w:p>
          <w:p>
            <w:pPr>
              <w:pStyle w:val="47"/>
              <w:tabs>
                <w:tab w:val="left" w:pos="350"/>
              </w:tabs>
              <w:spacing w:before="6"/>
              <w:rPr>
                <w:rFonts w:hint="default" w:ascii="宋体" w:hAnsi="宋体" w:eastAsia="宋体" w:cs="仿宋"/>
                <w:color w:val="auto"/>
                <w:sz w:val="24"/>
                <w:szCs w:val="24"/>
                <w:lang w:val="zh-TW"/>
              </w:rPr>
            </w:pPr>
            <w:r>
              <w:rPr>
                <w:rFonts w:ascii="宋体" w:hAnsi="宋体" w:eastAsia="宋体" w:cs="仿宋"/>
                <w:color w:val="auto"/>
                <w:sz w:val="24"/>
                <w:szCs w:val="24"/>
                <w:lang w:val="zh-TW"/>
              </w:rPr>
              <w:t>季度巡检次数全年不少于4次，每增加1次加1分，本条最多得</w:t>
            </w:r>
            <w:r>
              <w:rPr>
                <w:rFonts w:ascii="宋体" w:hAnsi="宋体" w:eastAsia="宋体" w:cs="仿宋"/>
                <w:color w:val="auto"/>
                <w:sz w:val="24"/>
                <w:szCs w:val="24"/>
              </w:rPr>
              <w:t>3</w:t>
            </w:r>
            <w:r>
              <w:rPr>
                <w:rFonts w:ascii="宋体" w:hAnsi="宋体" w:eastAsia="宋体" w:cs="仿宋"/>
                <w:color w:val="auto"/>
                <w:sz w:val="24"/>
                <w:szCs w:val="24"/>
                <w:lang w:val="zh-TW"/>
              </w:rPr>
              <w:t>分；</w:t>
            </w:r>
          </w:p>
          <w:p>
            <w:pPr>
              <w:pStyle w:val="47"/>
              <w:tabs>
                <w:tab w:val="left" w:pos="350"/>
              </w:tabs>
              <w:spacing w:before="6"/>
              <w:rPr>
                <w:rFonts w:hint="default" w:ascii="宋体" w:hAnsi="宋体" w:eastAsia="PMingLiU" w:cs="仿宋"/>
                <w:color w:val="auto"/>
                <w:sz w:val="24"/>
                <w:szCs w:val="24"/>
                <w:lang w:val="zh-TW" w:eastAsia="zh-TW"/>
              </w:rPr>
            </w:pPr>
            <w:r>
              <w:rPr>
                <w:rFonts w:ascii="宋体" w:hAnsi="宋体" w:eastAsia="宋体" w:cs="仿宋"/>
                <w:color w:val="auto"/>
                <w:sz w:val="24"/>
                <w:szCs w:val="24"/>
                <w:lang w:val="zh-TW" w:eastAsia="zh-TW"/>
              </w:rPr>
              <w:t>半年度</w:t>
            </w:r>
            <w:r>
              <w:rPr>
                <w:rFonts w:ascii="宋体" w:hAnsi="宋体" w:eastAsia="宋体" w:cs="仿宋"/>
                <w:color w:val="auto"/>
                <w:sz w:val="24"/>
                <w:szCs w:val="24"/>
                <w:lang w:val="zh-TW"/>
              </w:rPr>
              <w:t>巡检次数全年不少于</w:t>
            </w:r>
            <w:r>
              <w:rPr>
                <w:rFonts w:hint="default" w:ascii="宋体" w:hAnsi="宋体" w:eastAsia="PMingLiU" w:cs="仿宋"/>
                <w:color w:val="auto"/>
                <w:sz w:val="24"/>
                <w:szCs w:val="24"/>
                <w:lang w:val="zh-TW" w:eastAsia="zh-TW"/>
              </w:rPr>
              <w:t>2</w:t>
            </w:r>
            <w:r>
              <w:rPr>
                <w:rFonts w:ascii="宋体" w:hAnsi="宋体" w:eastAsia="宋体" w:cs="仿宋"/>
                <w:color w:val="auto"/>
                <w:sz w:val="24"/>
                <w:szCs w:val="24"/>
                <w:lang w:val="zh-TW"/>
              </w:rPr>
              <w:t>次，每增加1次加1分，本条最多得</w:t>
            </w:r>
            <w:r>
              <w:rPr>
                <w:rFonts w:ascii="宋体" w:hAnsi="宋体" w:eastAsia="宋体" w:cs="仿宋"/>
                <w:color w:val="auto"/>
                <w:sz w:val="24"/>
                <w:szCs w:val="24"/>
              </w:rPr>
              <w:t>3</w:t>
            </w:r>
            <w:r>
              <w:rPr>
                <w:rFonts w:ascii="宋体" w:hAnsi="宋体" w:eastAsia="宋体" w:cs="仿宋"/>
                <w:color w:val="auto"/>
                <w:sz w:val="24"/>
                <w:szCs w:val="24"/>
                <w:lang w:val="zh-TW"/>
              </w:rPr>
              <w:t>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4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7</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7"/>
              <w:spacing w:before="144"/>
              <w:jc w:val="center"/>
              <w:rPr>
                <w:rFonts w:hint="default" w:ascii="宋体" w:hAnsi="宋体" w:eastAsia="宋体"/>
                <w:color w:val="auto"/>
                <w:sz w:val="24"/>
                <w:szCs w:val="24"/>
              </w:rPr>
            </w:pPr>
            <w:r>
              <w:rPr>
                <w:rFonts w:ascii="宋体" w:hAnsi="宋体" w:eastAsia="宋体" w:cs="仿宋"/>
                <w:color w:val="auto"/>
                <w:sz w:val="24"/>
                <w:szCs w:val="24"/>
                <w:lang w:val="zh-TW" w:eastAsia="zh-TW"/>
              </w:rPr>
              <w:t>响应文件规范性</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7"/>
              <w:ind w:firstLine="482"/>
              <w:jc w:val="center"/>
              <w:rPr>
                <w:rFonts w:hint="default" w:ascii="宋体" w:hAnsi="宋体" w:eastAsia="宋体" w:cs="仿宋"/>
                <w:b/>
                <w:bCs/>
                <w:color w:val="auto"/>
                <w:sz w:val="24"/>
                <w:szCs w:val="24"/>
                <w:lang w:val="zh-TW" w:eastAsia="zh-TW"/>
              </w:rPr>
            </w:pPr>
          </w:p>
          <w:p>
            <w:pPr>
              <w:pStyle w:val="47"/>
              <w:jc w:val="center"/>
              <w:rPr>
                <w:rFonts w:hint="default" w:ascii="宋体" w:hAnsi="宋体" w:eastAsia="宋体"/>
                <w:color w:val="auto"/>
                <w:sz w:val="24"/>
                <w:szCs w:val="24"/>
              </w:rPr>
            </w:pPr>
            <w:r>
              <w:rPr>
                <w:rFonts w:ascii="宋体" w:hAnsi="宋体" w:eastAsia="宋体" w:cs="仿宋"/>
                <w:color w:val="auto"/>
                <w:sz w:val="24"/>
                <w:szCs w:val="24"/>
              </w:rPr>
              <w:t>4</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7"/>
              <w:tabs>
                <w:tab w:val="left" w:pos="350"/>
              </w:tabs>
              <w:spacing w:before="6"/>
              <w:rPr>
                <w:rFonts w:hint="default" w:ascii="宋体" w:hAnsi="宋体" w:eastAsia="宋体" w:cs="仿宋"/>
                <w:color w:val="auto"/>
                <w:sz w:val="24"/>
                <w:szCs w:val="24"/>
                <w:lang w:val="zh-TW" w:eastAsia="zh-TW"/>
              </w:rPr>
            </w:pPr>
            <w:r>
              <w:rPr>
                <w:rFonts w:ascii="宋体" w:hAnsi="宋体" w:eastAsia="宋体" w:cs="仿宋"/>
                <w:color w:val="auto"/>
                <w:sz w:val="24"/>
                <w:szCs w:val="24"/>
                <w:lang w:val="zh-TW" w:eastAsia="zh-TW"/>
              </w:rPr>
              <w:t>响应文件制作规范，</w:t>
            </w:r>
            <w:r>
              <w:rPr>
                <w:rFonts w:hint="eastAsia" w:ascii="宋体" w:hAnsi="宋体" w:eastAsia="宋体" w:cs="仿宋"/>
                <w:color w:val="auto"/>
                <w:sz w:val="24"/>
                <w:szCs w:val="24"/>
                <w:lang w:val="zh-TW" w:eastAsia="zh-TW"/>
              </w:rPr>
              <w:t>有目录、页码，</w:t>
            </w:r>
            <w:r>
              <w:rPr>
                <w:rFonts w:hint="eastAsia" w:ascii="宋体" w:hAnsi="宋体" w:eastAsia="宋体" w:cs="仿宋"/>
                <w:color w:val="auto"/>
                <w:sz w:val="24"/>
                <w:szCs w:val="24"/>
                <w:lang w:val="zh-TW" w:eastAsia="zh-CN"/>
              </w:rPr>
              <w:t>响应比选</w:t>
            </w:r>
            <w:r>
              <w:rPr>
                <w:rFonts w:hint="eastAsia" w:ascii="宋体" w:hAnsi="宋体" w:eastAsia="宋体" w:cs="仿宋"/>
                <w:color w:val="auto"/>
                <w:sz w:val="24"/>
                <w:szCs w:val="24"/>
                <w:lang w:val="zh-TW" w:eastAsia="zh-TW"/>
              </w:rPr>
              <w:t>文件按</w:t>
            </w:r>
            <w:r>
              <w:rPr>
                <w:rFonts w:hint="eastAsia" w:ascii="宋体" w:hAnsi="宋体" w:eastAsia="宋体" w:cs="仿宋"/>
                <w:color w:val="auto"/>
                <w:sz w:val="24"/>
                <w:szCs w:val="24"/>
                <w:lang w:val="zh-TW" w:eastAsia="zh-CN"/>
              </w:rPr>
              <w:t>比选文件要求</w:t>
            </w:r>
            <w:r>
              <w:rPr>
                <w:rFonts w:hint="eastAsia" w:ascii="宋体" w:hAnsi="宋体" w:eastAsia="宋体" w:cs="仿宋"/>
                <w:color w:val="auto"/>
                <w:sz w:val="24"/>
                <w:szCs w:val="24"/>
                <w:lang w:val="zh-TW" w:eastAsia="zh-TW"/>
              </w:rPr>
              <w:t xml:space="preserve">归类装订，没有偏差情形的得 </w:t>
            </w:r>
            <w:r>
              <w:rPr>
                <w:rFonts w:hint="eastAsia" w:ascii="宋体" w:hAnsi="宋体" w:eastAsia="宋体" w:cs="仿宋"/>
                <w:color w:val="auto"/>
                <w:sz w:val="24"/>
                <w:szCs w:val="24"/>
                <w:lang w:val="en-US" w:eastAsia="zh-CN"/>
              </w:rPr>
              <w:t>4</w:t>
            </w:r>
            <w:r>
              <w:rPr>
                <w:rFonts w:hint="eastAsia" w:ascii="宋体" w:hAnsi="宋体" w:eastAsia="宋体" w:cs="仿宋"/>
                <w:color w:val="auto"/>
                <w:sz w:val="24"/>
                <w:szCs w:val="24"/>
                <w:lang w:val="zh-TW" w:eastAsia="zh-TW"/>
              </w:rPr>
              <w:t>分；每有一项细微偏差扣</w:t>
            </w:r>
            <w:r>
              <w:rPr>
                <w:rFonts w:hint="eastAsia" w:ascii="宋体" w:hAnsi="宋体" w:eastAsia="宋体" w:cs="仿宋"/>
                <w:color w:val="auto"/>
                <w:sz w:val="24"/>
                <w:szCs w:val="24"/>
                <w:lang w:val="en-US" w:eastAsia="zh-CN"/>
              </w:rPr>
              <w:t>1</w:t>
            </w:r>
            <w:r>
              <w:rPr>
                <w:rFonts w:hint="eastAsia" w:ascii="宋体" w:hAnsi="宋体" w:eastAsia="宋体" w:cs="仿宋"/>
                <w:color w:val="auto"/>
                <w:sz w:val="24"/>
                <w:szCs w:val="24"/>
                <w:lang w:val="zh-TW" w:eastAsia="zh-TW"/>
              </w:rPr>
              <w:t>分，直至该项分值扣完为止。</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bl>
    <w:p>
      <w:pPr>
        <w:jc w:val="center"/>
        <w:rPr>
          <w:rFonts w:ascii="宋体" w:hAnsi="宋体" w:eastAsia="宋体" w:cs="仿宋"/>
          <w:sz w:val="24"/>
          <w:szCs w:val="24"/>
          <w:lang w:val="zh-TW" w:eastAsia="zh-TW"/>
        </w:rPr>
      </w:pPr>
    </w:p>
    <w:p>
      <w:pPr>
        <w:pStyle w:val="2"/>
      </w:pPr>
    </w:p>
    <w:p>
      <w:pPr>
        <w:pStyle w:val="3"/>
        <w:spacing w:line="400" w:lineRule="exact"/>
        <w:jc w:val="center"/>
        <w:rPr>
          <w:rFonts w:ascii="宋体" w:hAnsi="宋体" w:eastAsia="宋体"/>
          <w:color w:val="000000"/>
          <w:sz w:val="36"/>
          <w:szCs w:val="36"/>
        </w:rPr>
      </w:pPr>
    </w:p>
    <w:p>
      <w:pPr>
        <w:pStyle w:val="3"/>
        <w:spacing w:line="400" w:lineRule="exact"/>
        <w:jc w:val="center"/>
        <w:rPr>
          <w:rFonts w:ascii="宋体" w:hAnsi="宋体" w:eastAsia="宋体"/>
          <w:color w:val="000000"/>
          <w:sz w:val="36"/>
          <w:szCs w:val="36"/>
        </w:rPr>
      </w:pPr>
    </w:p>
    <w:p>
      <w:pPr>
        <w:pStyle w:val="3"/>
        <w:spacing w:line="400" w:lineRule="exact"/>
        <w:jc w:val="center"/>
        <w:rPr>
          <w:rFonts w:ascii="宋体" w:hAnsi="宋体" w:eastAsia="宋体"/>
          <w:color w:val="000000"/>
          <w:sz w:val="36"/>
          <w:szCs w:val="36"/>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3"/>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2"/>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1"/>
        <w:spacing w:line="400" w:lineRule="exact"/>
        <w:ind w:firstLine="0"/>
        <w:rPr>
          <w:rFonts w:ascii="宋体" w:hAnsi="宋体" w:eastAsia="宋体"/>
          <w:bCs/>
          <w:sz w:val="24"/>
          <w:szCs w:val="24"/>
        </w:rPr>
      </w:pPr>
    </w:p>
    <w:p>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2"/>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2"/>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7"/>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7"/>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spacing w:line="360" w:lineRule="auto"/>
              <w:jc w:val="center"/>
              <w:rPr>
                <w:rFonts w:ascii="宋体" w:hAnsi="宋体" w:eastAsia="宋体" w:cs="仿宋"/>
                <w:sz w:val="21"/>
                <w:szCs w:val="21"/>
              </w:rPr>
            </w:pPr>
          </w:p>
        </w:tc>
        <w:tc>
          <w:tcPr>
            <w:tcW w:w="3180" w:type="dxa"/>
            <w:vAlign w:val="center"/>
          </w:tcPr>
          <w:p>
            <w:pPr>
              <w:pStyle w:val="37"/>
              <w:spacing w:line="360" w:lineRule="auto"/>
              <w:jc w:val="center"/>
              <w:rPr>
                <w:rFonts w:ascii="宋体" w:hAnsi="宋体" w:eastAsia="宋体" w:cs="仿宋"/>
                <w:sz w:val="21"/>
                <w:szCs w:val="21"/>
              </w:rPr>
            </w:pPr>
          </w:p>
        </w:tc>
        <w:tc>
          <w:tcPr>
            <w:tcW w:w="2515"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七、商务应答表</w:t>
      </w:r>
    </w:p>
    <w:tbl>
      <w:tblPr>
        <w:tblStyle w:val="1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2"/>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第七章 采购合同条款（草案）</w:t>
      </w:r>
      <w:bookmarkEnd w:id="31"/>
      <w:bookmarkEnd w:id="32"/>
      <w:bookmarkEnd w:id="33"/>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311B7AD"/>
    <w:multiLevelType w:val="singleLevel"/>
    <w:tmpl w:val="4311B7AD"/>
    <w:lvl w:ilvl="0" w:tentative="0">
      <w:start w:val="1"/>
      <w:numFmt w:val="decimal"/>
      <w:suff w:val="nothing"/>
      <w:lvlText w:val="（%1）"/>
      <w:lvlJc w:val="left"/>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02C08"/>
    <w:rsid w:val="00161120"/>
    <w:rsid w:val="001802E8"/>
    <w:rsid w:val="001D075C"/>
    <w:rsid w:val="001D5AF5"/>
    <w:rsid w:val="0024094B"/>
    <w:rsid w:val="002503E2"/>
    <w:rsid w:val="002623F4"/>
    <w:rsid w:val="0029549F"/>
    <w:rsid w:val="002F6A92"/>
    <w:rsid w:val="00324A0A"/>
    <w:rsid w:val="003569BD"/>
    <w:rsid w:val="00357EDC"/>
    <w:rsid w:val="003738CF"/>
    <w:rsid w:val="003834B9"/>
    <w:rsid w:val="00394C81"/>
    <w:rsid w:val="003E3E28"/>
    <w:rsid w:val="00401650"/>
    <w:rsid w:val="004318DE"/>
    <w:rsid w:val="00440DEA"/>
    <w:rsid w:val="004E4695"/>
    <w:rsid w:val="004F5587"/>
    <w:rsid w:val="004F69FE"/>
    <w:rsid w:val="00505F07"/>
    <w:rsid w:val="00542BBB"/>
    <w:rsid w:val="00563636"/>
    <w:rsid w:val="005A403D"/>
    <w:rsid w:val="005C339F"/>
    <w:rsid w:val="0060271B"/>
    <w:rsid w:val="00643ADE"/>
    <w:rsid w:val="006544EC"/>
    <w:rsid w:val="006556EA"/>
    <w:rsid w:val="006B5D0A"/>
    <w:rsid w:val="0070549E"/>
    <w:rsid w:val="007778BD"/>
    <w:rsid w:val="007B6243"/>
    <w:rsid w:val="007E7A49"/>
    <w:rsid w:val="007F0BFD"/>
    <w:rsid w:val="00856815"/>
    <w:rsid w:val="008E5B26"/>
    <w:rsid w:val="00957BCC"/>
    <w:rsid w:val="00973788"/>
    <w:rsid w:val="009861C3"/>
    <w:rsid w:val="009B7C41"/>
    <w:rsid w:val="009C3D5D"/>
    <w:rsid w:val="009D176B"/>
    <w:rsid w:val="00A00917"/>
    <w:rsid w:val="00A47E42"/>
    <w:rsid w:val="00A53418"/>
    <w:rsid w:val="00A66191"/>
    <w:rsid w:val="00AD4593"/>
    <w:rsid w:val="00AE68DC"/>
    <w:rsid w:val="00B13195"/>
    <w:rsid w:val="00B66109"/>
    <w:rsid w:val="00B94575"/>
    <w:rsid w:val="00B94CE5"/>
    <w:rsid w:val="00BB62E5"/>
    <w:rsid w:val="00BB6994"/>
    <w:rsid w:val="00BC53E6"/>
    <w:rsid w:val="00BD4E91"/>
    <w:rsid w:val="00BE21A9"/>
    <w:rsid w:val="00BE74C8"/>
    <w:rsid w:val="00C03CD7"/>
    <w:rsid w:val="00C05841"/>
    <w:rsid w:val="00C32D02"/>
    <w:rsid w:val="00C65CAF"/>
    <w:rsid w:val="00C84C28"/>
    <w:rsid w:val="00CC0B72"/>
    <w:rsid w:val="00CD5AE8"/>
    <w:rsid w:val="00CF4D97"/>
    <w:rsid w:val="00CF5D5B"/>
    <w:rsid w:val="00D072FA"/>
    <w:rsid w:val="00D47E8F"/>
    <w:rsid w:val="00D50F3F"/>
    <w:rsid w:val="00D55951"/>
    <w:rsid w:val="00D937EB"/>
    <w:rsid w:val="00DA48A9"/>
    <w:rsid w:val="00DB3C4D"/>
    <w:rsid w:val="00DC351D"/>
    <w:rsid w:val="00E15BF1"/>
    <w:rsid w:val="00E250D7"/>
    <w:rsid w:val="00E85DDD"/>
    <w:rsid w:val="00EB5667"/>
    <w:rsid w:val="00EC7A71"/>
    <w:rsid w:val="00EF37AD"/>
    <w:rsid w:val="00F34F45"/>
    <w:rsid w:val="00F5073A"/>
    <w:rsid w:val="00F53C48"/>
    <w:rsid w:val="00F934B2"/>
    <w:rsid w:val="00FD4A63"/>
    <w:rsid w:val="021E7C7C"/>
    <w:rsid w:val="02810D87"/>
    <w:rsid w:val="07F55C66"/>
    <w:rsid w:val="0E945864"/>
    <w:rsid w:val="0F772484"/>
    <w:rsid w:val="21914057"/>
    <w:rsid w:val="326C2585"/>
    <w:rsid w:val="3C7B5B5E"/>
    <w:rsid w:val="3EA1576E"/>
    <w:rsid w:val="4048214A"/>
    <w:rsid w:val="414334DE"/>
    <w:rsid w:val="4FB2557A"/>
    <w:rsid w:val="52354ED5"/>
    <w:rsid w:val="52604040"/>
    <w:rsid w:val="5261632C"/>
    <w:rsid w:val="5BD415B9"/>
    <w:rsid w:val="5E124648"/>
    <w:rsid w:val="63F048FF"/>
    <w:rsid w:val="6ACF7C88"/>
    <w:rsid w:val="765E4A8E"/>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2">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29"/>
    <w:qFormat/>
    <w:uiPriority w:val="0"/>
    <w:pPr>
      <w:keepNext/>
      <w:keepLines/>
      <w:spacing w:before="120" w:after="120"/>
      <w:outlineLvl w:val="2"/>
    </w:pPr>
    <w:rPr>
      <w:rFonts w:eastAsia="仿宋"/>
      <w:b/>
      <w:sz w:val="30"/>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1"/>
    <w:qFormat/>
    <w:uiPriority w:val="0"/>
    <w:pPr>
      <w:jc w:val="left"/>
    </w:pPr>
  </w:style>
  <w:style w:type="paragraph" w:styleId="8">
    <w:name w:val="Body Text"/>
    <w:basedOn w:val="1"/>
    <w:next w:val="1"/>
    <w:link w:val="30"/>
    <w:qFormat/>
    <w:uiPriority w:val="0"/>
    <w:pPr>
      <w:spacing w:after="120"/>
    </w:pPr>
  </w:style>
  <w:style w:type="paragraph" w:styleId="9">
    <w:name w:val="Plain Text"/>
    <w:basedOn w:val="1"/>
    <w:qFormat/>
    <w:uiPriority w:val="0"/>
    <w:rPr>
      <w:rFonts w:hAnsi="Courier New"/>
    </w:rPr>
  </w:style>
  <w:style w:type="paragraph" w:styleId="10">
    <w:name w:val="Date"/>
    <w:basedOn w:val="1"/>
    <w:next w:val="1"/>
    <w:link w:val="45"/>
    <w:semiHidden/>
    <w:unhideWhenUsed/>
    <w:qFormat/>
    <w:uiPriority w:val="99"/>
    <w:pPr>
      <w:ind w:left="100" w:leftChars="2500"/>
    </w:pPr>
  </w:style>
  <w:style w:type="paragraph" w:styleId="11">
    <w:name w:val="Body Text Indent 2"/>
    <w:basedOn w:val="1"/>
    <w:link w:val="32"/>
    <w:qFormat/>
    <w:uiPriority w:val="0"/>
    <w:pPr>
      <w:ind w:firstLine="630"/>
    </w:pPr>
    <w:rPr>
      <w:sz w:val="32"/>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3"/>
    <w:qFormat/>
    <w:uiPriority w:val="0"/>
    <w:rPr>
      <w:sz w:val="28"/>
    </w:rPr>
  </w:style>
  <w:style w:type="paragraph" w:styleId="15">
    <w:name w:val="annotation subject"/>
    <w:basedOn w:val="7"/>
    <w:next w:val="7"/>
    <w:link w:val="46"/>
    <w:semiHidden/>
    <w:unhideWhenUsed/>
    <w:qFormat/>
    <w:uiPriority w:val="99"/>
    <w:rPr>
      <w:b/>
      <w:bCs/>
    </w:rPr>
  </w:style>
  <w:style w:type="paragraph" w:styleId="16">
    <w:name w:val="Body Text First Indent"/>
    <w:basedOn w:val="8"/>
    <w:link w:val="34"/>
    <w:qFormat/>
    <w:uiPriority w:val="0"/>
    <w:pPr>
      <w:spacing w:line="360" w:lineRule="auto"/>
      <w:ind w:firstLine="420"/>
    </w:pPr>
    <w:rPr>
      <w:rFonts w:ascii="宋体" w:hAnsi="宋体"/>
      <w:sz w:val="24"/>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paragraph" w:customStyle="1" w:styleId="22">
    <w:name w:val="标题 5（有编号）（绿盟科技）"/>
    <w:basedOn w:val="23"/>
    <w:next w:val="2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页眉 字符"/>
    <w:basedOn w:val="19"/>
    <w:link w:val="13"/>
    <w:qFormat/>
    <w:uiPriority w:val="99"/>
    <w:rPr>
      <w:sz w:val="18"/>
      <w:szCs w:val="18"/>
    </w:rPr>
  </w:style>
  <w:style w:type="character" w:customStyle="1" w:styleId="26">
    <w:name w:val="页脚 字符"/>
    <w:basedOn w:val="19"/>
    <w:link w:val="12"/>
    <w:qFormat/>
    <w:uiPriority w:val="99"/>
    <w:rPr>
      <w:sz w:val="18"/>
      <w:szCs w:val="18"/>
    </w:rPr>
  </w:style>
  <w:style w:type="character" w:customStyle="1" w:styleId="27">
    <w:name w:val="标题 1 字符"/>
    <w:basedOn w:val="19"/>
    <w:link w:val="3"/>
    <w:qFormat/>
    <w:uiPriority w:val="99"/>
    <w:rPr>
      <w:b/>
      <w:bCs/>
      <w:kern w:val="44"/>
      <w:sz w:val="44"/>
      <w:szCs w:val="44"/>
    </w:rPr>
  </w:style>
  <w:style w:type="character" w:customStyle="1" w:styleId="28">
    <w:name w:val="标题 2 字符"/>
    <w:basedOn w:val="19"/>
    <w:link w:val="2"/>
    <w:qFormat/>
    <w:uiPriority w:val="0"/>
    <w:rPr>
      <w:rFonts w:ascii="Arial" w:hAnsi="Arial" w:eastAsia="仿宋"/>
      <w:b/>
      <w:bCs/>
      <w:sz w:val="28"/>
      <w:szCs w:val="32"/>
    </w:rPr>
  </w:style>
  <w:style w:type="character" w:customStyle="1" w:styleId="29">
    <w:name w:val="标题 3 字符"/>
    <w:basedOn w:val="19"/>
    <w:link w:val="4"/>
    <w:qFormat/>
    <w:uiPriority w:val="0"/>
    <w:rPr>
      <w:rFonts w:eastAsia="仿宋"/>
      <w:b/>
      <w:sz w:val="30"/>
    </w:rPr>
  </w:style>
  <w:style w:type="character" w:customStyle="1" w:styleId="30">
    <w:name w:val="正文文本 字符"/>
    <w:basedOn w:val="19"/>
    <w:link w:val="8"/>
    <w:qFormat/>
    <w:uiPriority w:val="0"/>
  </w:style>
  <w:style w:type="character" w:customStyle="1" w:styleId="31">
    <w:name w:val="批注文字 字符"/>
    <w:basedOn w:val="19"/>
    <w:link w:val="7"/>
    <w:qFormat/>
    <w:uiPriority w:val="0"/>
  </w:style>
  <w:style w:type="character" w:customStyle="1" w:styleId="32">
    <w:name w:val="正文文本缩进 2 字符"/>
    <w:basedOn w:val="19"/>
    <w:link w:val="11"/>
    <w:qFormat/>
    <w:uiPriority w:val="0"/>
    <w:rPr>
      <w:sz w:val="32"/>
    </w:rPr>
  </w:style>
  <w:style w:type="character" w:customStyle="1" w:styleId="33">
    <w:name w:val="副标题 字符"/>
    <w:basedOn w:val="19"/>
    <w:link w:val="14"/>
    <w:qFormat/>
    <w:uiPriority w:val="0"/>
    <w:rPr>
      <w:sz w:val="28"/>
    </w:rPr>
  </w:style>
  <w:style w:type="character" w:customStyle="1" w:styleId="34">
    <w:name w:val="正文文本首行缩进 字符"/>
    <w:basedOn w:val="30"/>
    <w:link w:val="16"/>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19"/>
    <w:link w:val="10"/>
    <w:semiHidden/>
    <w:qFormat/>
    <w:uiPriority w:val="99"/>
    <w:rPr>
      <w:kern w:val="2"/>
      <w:sz w:val="21"/>
      <w:szCs w:val="22"/>
    </w:rPr>
  </w:style>
  <w:style w:type="character" w:customStyle="1" w:styleId="46">
    <w:name w:val="批注主题 字符"/>
    <w:basedOn w:val="31"/>
    <w:link w:val="15"/>
    <w:semiHidden/>
    <w:qFormat/>
    <w:uiPriority w:val="99"/>
    <w:rPr>
      <w:b/>
      <w:bCs/>
      <w:kern w:val="2"/>
      <w:sz w:val="21"/>
      <w:szCs w:val="22"/>
    </w:rPr>
  </w:style>
  <w:style w:type="paragraph" w:customStyle="1" w:styleId="47">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Template>
  <Pages>31</Pages>
  <Words>13378</Words>
  <Characters>14647</Characters>
  <Lines>113</Lines>
  <Paragraphs>31</Paragraphs>
  <TotalTime>16</TotalTime>
  <ScaleCrop>false</ScaleCrop>
  <LinksUpToDate>false</LinksUpToDate>
  <CharactersWithSpaces>14805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2023-06-13T06:42:00Z</dcterms:created>
  <dc:creator>wang mingfu</dc:creator>
  <cp:lastModifiedBy>Administrator</cp:lastModifiedBy>
  <dcterms:modified xsi:type="dcterms:W3CDTF">2023-06-28T03:38:19Z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BB647057A1634782968F4CAEF40658B7_13</vt:lpwstr>
  </property>
</Properties>
</file>