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12</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3"/>
        <w:rPr>
          <w:lang w:val="zh-CN"/>
        </w:rPr>
      </w:pPr>
      <w:r>
        <w:rPr>
          <w:lang w:val="zh-CN"/>
        </w:rPr>
        <w:br w:type="page"/>
      </w:r>
    </w:p>
    <w:p>
      <w:pPr>
        <w:pStyle w:val="4"/>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val="en-US" w:eastAsia="zh-CN"/>
        </w:rPr>
        <w:t>2024年招生宣传资料设计制作</w:t>
      </w:r>
      <w:r>
        <w:rPr>
          <w:rFonts w:hint="eastAsia" w:ascii="宋体" w:hAnsi="宋体" w:eastAsia="宋体" w:cs="Times New Roman"/>
          <w:sz w:val="24"/>
          <w:szCs w:val="24"/>
        </w:rPr>
        <w:t>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val="en-US" w:eastAsia="zh-CN"/>
        </w:rPr>
        <w:t>2024年招生宣传资料设计制作</w:t>
      </w:r>
      <w:r>
        <w:rPr>
          <w:rFonts w:hint="eastAsia" w:ascii="宋体" w:hAnsi="宋体" w:eastAsia="宋体" w:cs="Times New Roman"/>
          <w:sz w:val="24"/>
          <w:szCs w:val="24"/>
        </w:rPr>
        <w:t>项目</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w:t>
      </w:r>
      <w:r>
        <w:rPr>
          <w:rFonts w:hint="eastAsia" w:ascii="宋体" w:hAnsi="宋体" w:eastAsia="宋体" w:cs="Times New Roman"/>
          <w:b/>
          <w:sz w:val="24"/>
          <w:szCs w:val="24"/>
          <w:lang w:val="en-US" w:eastAsia="zh-CN"/>
        </w:rPr>
        <w:t>027</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bookmarkStart w:id="34" w:name="_GoBack"/>
      <w:bookmarkEnd w:id="34"/>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1</w:t>
      </w:r>
      <w:r>
        <w:rPr>
          <w:rFonts w:ascii="宋体" w:hAnsi="宋体" w:eastAsia="宋体" w:cs="Times New Roman"/>
          <w:sz w:val="24"/>
          <w:szCs w:val="24"/>
        </w:rPr>
        <w:t>月</w:t>
      </w:r>
      <w:r>
        <w:rPr>
          <w:rFonts w:hint="eastAsia" w:ascii="宋体" w:hAnsi="宋体" w:eastAsia="宋体" w:cs="Times New Roman"/>
          <w:sz w:val="24"/>
          <w:szCs w:val="24"/>
          <w:lang w:val="en-US" w:eastAsia="zh-CN"/>
        </w:rPr>
        <w:t>04</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w:t>
      </w:r>
      <w:r>
        <w:rPr>
          <w:rFonts w:hint="eastAsia" w:ascii="宋体" w:hAnsi="宋体" w:eastAsia="宋体" w:cs="Times New Roman"/>
          <w:sz w:val="24"/>
          <w:szCs w:val="24"/>
          <w:lang w:eastAsia="zh-CN"/>
        </w:rPr>
        <w:t>点，未送</w:t>
      </w:r>
      <w:r>
        <w:rPr>
          <w:rFonts w:hint="eastAsia" w:ascii="宋体" w:hAnsi="宋体" w:eastAsia="宋体" w:cs="Times New Roman"/>
          <w:sz w:val="24"/>
          <w:szCs w:val="24"/>
        </w:rPr>
        <w:t>到的文件将被拒收。</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5"/>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3"/>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龙老师</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val="en-US" w:eastAsia="zh-CN"/>
        </w:rPr>
        <w:t>68939880</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18147"/>
      <w:bookmarkStart w:id="3" w:name="_Toc4075"/>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101500</w:t>
            </w:r>
            <w:r>
              <w:rPr>
                <w:rFonts w:hint="eastAsia" w:cstheme="minorBidi"/>
                <w:bCs/>
                <w:color w:val="000000" w:themeColor="text1"/>
                <w:kern w:val="2"/>
                <w:sz w:val="21"/>
                <w:szCs w:val="21"/>
                <w:lang w:val="zh-CN"/>
                <w14:textFill>
                  <w14:solidFill>
                    <w14:schemeClr w14:val="tx1"/>
                  </w14:solidFill>
                </w14:textFill>
              </w:rPr>
              <w:t>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101500</w:t>
            </w:r>
            <w:r>
              <w:rPr>
                <w:rFonts w:hint="eastAsia" w:cstheme="minorBidi"/>
                <w:bCs/>
                <w:color w:val="000000" w:themeColor="text1"/>
                <w:kern w:val="2"/>
                <w:sz w:val="21"/>
                <w:szCs w:val="21"/>
                <w:lang w:val="zh-CN"/>
                <w14:textFill>
                  <w14:solidFill>
                    <w14:schemeClr w14:val="tx1"/>
                  </w14:solidFill>
                </w14:textFill>
              </w:rPr>
              <w:t>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183682353"/>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6"/>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217446055"/>
      <w:bookmarkStart w:id="14" w:name="_Toc18368236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101338364"/>
      <w:bookmarkStart w:id="18" w:name="_Toc430773927"/>
      <w:bookmarkStart w:id="19" w:name="_Toc101174151"/>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（1）申请人若为企业法人：提供“统一社会信用代码营业执照”；未换证的提供“营业执照、税务登记证、组织机构代码证或三证合一的营业执照”；</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（2）若为事业法人：提供“统一社会信用代码法人登记证书”；未换证的提交“事业法人登记证书、组织机构代码证”；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（3）若为其他组织：提供“对应主管部门颁发的准许执业证明文件或营业执照”；</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申请人根据自身情况选择提供其中任意一项：</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（1）可提供2021或2022年度经审计的财务报告复印件（包含审计报告和审计报告中所涉及的财务报表和报表附注）；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（2）也可提供申请人内部的2021或2022年度财务报表复印件（至少包含资产负债表）；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（3）也可提供截至提交首次比选申请文件截止日一年内银行出具的资信证明（复印件）；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（4）申请人注册时间截至提交首次比选申请文件截止日不足一年的，也可提供工商管理部门备案的学校章程（复印件）；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统一提供承诺函</w:t>
            </w:r>
          </w:p>
          <w:p>
            <w:pPr>
              <w:spacing w:line="360" w:lineRule="auto"/>
              <w:ind w:firstLine="480" w:firstLineChars="200"/>
              <w:rPr>
                <w:rFonts w:ascii="宋体" w:hAnsi="宋体" w:eastAsia="宋体" w:cs="Times New Roman"/>
                <w:bCs/>
                <w:kern w:val="0"/>
                <w:szCs w:val="21"/>
              </w:rPr>
            </w:pPr>
            <w:r>
              <w:rPr>
                <w:rFonts w:hint="eastAsia" w:ascii="宋体" w:hAnsi="宋体" w:eastAsia="宋体" w:cs="Times New Roman"/>
                <w:sz w:val="24"/>
                <w:szCs w:val="24"/>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（1）法定代表人/单位负责人授权书原件（非法定代表人或单位负责人参与比选时提供，格式见第六章）；</w:t>
            </w:r>
          </w:p>
          <w:p>
            <w:pPr>
              <w:spacing w:line="360" w:lineRule="auto"/>
              <w:ind w:firstLine="480" w:firstLineChars="200"/>
              <w:rPr>
                <w:rFonts w:ascii="宋体" w:hAnsi="宋体" w:eastAsia="宋体" w:cs="Times New Roman"/>
                <w:bCs/>
                <w:kern w:val="0"/>
                <w:szCs w:val="21"/>
              </w:rPr>
            </w:pPr>
            <w:r>
              <w:rPr>
                <w:rFonts w:hint="eastAsia" w:ascii="宋体" w:hAnsi="宋体" w:eastAsia="宋体" w:cs="Times New Roman"/>
                <w:sz w:val="24"/>
                <w:szCs w:val="24"/>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4"/>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482" w:firstLineChars="200"/>
        <w:outlineLvl w:val="2"/>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一、项目概述</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四川铁道职业学院2024年招生宣传资料设计制作采购项目</w:t>
      </w:r>
    </w:p>
    <w:p>
      <w:pPr>
        <w:spacing w:line="360" w:lineRule="auto"/>
        <w:ind w:firstLine="482" w:firstLineChars="200"/>
        <w:rPr>
          <w:rFonts w:hint="eastAsia" w:ascii="宋体" w:hAnsi="宋体" w:eastAsia="宋体" w:cs="Times New Roman"/>
          <w:sz w:val="24"/>
          <w:szCs w:val="24"/>
          <w:lang w:val="zh-CN"/>
        </w:rPr>
      </w:pPr>
      <w:r>
        <w:rPr>
          <w:rFonts w:hint="eastAsia" w:ascii="宋体" w:hAnsi="宋体" w:eastAsia="宋体" w:cs="Times New Roman"/>
          <w:b/>
          <w:sz w:val="24"/>
          <w:szCs w:val="24"/>
          <w:lang w:val="zh-CN"/>
        </w:rPr>
        <w:t>二、技术参数要求</w:t>
      </w:r>
    </w:p>
    <w:tbl>
      <w:tblPr>
        <w:tblStyle w:val="18"/>
        <w:tblW w:w="9328" w:type="dxa"/>
        <w:tblInd w:w="-11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1986"/>
        <w:gridCol w:w="3616"/>
        <w:gridCol w:w="1735"/>
        <w:gridCol w:w="1301"/>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690" w:type="dxa"/>
            <w:tcBorders>
              <w:tl2br w:val="nil"/>
              <w:tr2bl w:val="nil"/>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98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项目名称</w:t>
            </w:r>
          </w:p>
        </w:tc>
        <w:tc>
          <w:tcPr>
            <w:tcW w:w="361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规格/型号/工艺</w:t>
            </w:r>
          </w:p>
        </w:tc>
        <w:tc>
          <w:tcPr>
            <w:tcW w:w="1735"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数量（预计）</w:t>
            </w:r>
          </w:p>
        </w:tc>
        <w:tc>
          <w:tcPr>
            <w:tcW w:w="1301"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单位</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947" w:hRule="exact"/>
        </w:trPr>
        <w:tc>
          <w:tcPr>
            <w:tcW w:w="690" w:type="dxa"/>
            <w:tcBorders>
              <w:tl2br w:val="nil"/>
              <w:tr2bl w:val="nil"/>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p>
        </w:tc>
        <w:tc>
          <w:tcPr>
            <w:tcW w:w="198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《2024年普招</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报考指南》</w:t>
            </w:r>
          </w:p>
        </w:tc>
        <w:tc>
          <w:tcPr>
            <w:tcW w:w="361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尺寸：170*240mm</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纸张：封面250克特种纸</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内页157克哑粉纸</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印刷：双面四色</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工艺：封面哑膜</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装订：无线胶装</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页码：40P左右</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tc>
        <w:tc>
          <w:tcPr>
            <w:tcW w:w="1735"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12000</w:t>
            </w:r>
          </w:p>
        </w:tc>
        <w:tc>
          <w:tcPr>
            <w:tcW w:w="1301"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册</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899" w:hRule="exact"/>
        </w:trPr>
        <w:tc>
          <w:tcPr>
            <w:tcW w:w="690" w:type="dxa"/>
            <w:tcBorders>
              <w:tl2br w:val="nil"/>
              <w:tr2bl w:val="nil"/>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w:t>
            </w:r>
          </w:p>
        </w:tc>
        <w:tc>
          <w:tcPr>
            <w:tcW w:w="198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《2024年高职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单招招生简章》</w:t>
            </w:r>
          </w:p>
        </w:tc>
        <w:tc>
          <w:tcPr>
            <w:tcW w:w="361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尺寸：170*240mm</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纸张：封面250克特种纸</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内页157克哑粉纸</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印刷：双面四色</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工艺：封面哑膜</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装订：无线胶装</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页码：40P左右</w:t>
            </w:r>
          </w:p>
        </w:tc>
        <w:tc>
          <w:tcPr>
            <w:tcW w:w="1735"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12000</w:t>
            </w:r>
          </w:p>
        </w:tc>
        <w:tc>
          <w:tcPr>
            <w:tcW w:w="1301"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册</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811" w:hRule="exact"/>
        </w:trPr>
        <w:tc>
          <w:tcPr>
            <w:tcW w:w="690" w:type="dxa"/>
            <w:tcBorders>
              <w:tl2br w:val="nil"/>
              <w:tr2bl w:val="nil"/>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w:t>
            </w:r>
          </w:p>
        </w:tc>
        <w:tc>
          <w:tcPr>
            <w:tcW w:w="198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《2024年</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录取通知书》</w:t>
            </w:r>
          </w:p>
        </w:tc>
        <w:tc>
          <w:tcPr>
            <w:tcW w:w="361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尺寸：210*285mm</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纸张：170克细格白色</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印刷：双面四色</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工艺：封面过油，压痕不折，学校名称+logo、“2024年录取通知书”烫亮黄金</w:t>
            </w:r>
          </w:p>
        </w:tc>
        <w:tc>
          <w:tcPr>
            <w:tcW w:w="1735"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4000</w:t>
            </w:r>
          </w:p>
        </w:tc>
        <w:tc>
          <w:tcPr>
            <w:tcW w:w="1301"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份</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39" w:hRule="exact"/>
        </w:trPr>
        <w:tc>
          <w:tcPr>
            <w:tcW w:w="690" w:type="dxa"/>
            <w:tcBorders>
              <w:tl2br w:val="nil"/>
              <w:tr2bl w:val="nil"/>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w:t>
            </w:r>
          </w:p>
        </w:tc>
        <w:tc>
          <w:tcPr>
            <w:tcW w:w="198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《2024年</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新生入学须知》</w:t>
            </w:r>
          </w:p>
        </w:tc>
        <w:tc>
          <w:tcPr>
            <w:tcW w:w="3616"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尺寸：展开420*285mm</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折好210*285mm（对折页）</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纸张：200克铜版纸</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印刷：双面四色</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工艺：压痕，折页成型</w:t>
            </w:r>
          </w:p>
        </w:tc>
        <w:tc>
          <w:tcPr>
            <w:tcW w:w="1735"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3500</w:t>
            </w:r>
          </w:p>
        </w:tc>
        <w:tc>
          <w:tcPr>
            <w:tcW w:w="1301" w:type="dxa"/>
            <w:tcBorders>
              <w:tl2br w:val="nil"/>
              <w:tr2bl w:val="nil"/>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册</w:t>
            </w:r>
          </w:p>
        </w:tc>
      </w:tr>
    </w:tbl>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投标人按照服务内容中材质及要求提供为学校设计的“《2024年普招报考指南》、《2024年高职单招简章》、《录取通知书》、《新生入学须知》”样品各1份，随响应文件一并递交，样品单独密封包装。样品的设计制作、安装、运输费、保管费等一切费用由投标人自行承担。</w:t>
      </w:r>
    </w:p>
    <w:p>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rPr>
        <w:t>★2.其它要求：成交投标人设计时应出不同阶段设计样稿约3套 (设计方案直到我方签字满意方可)。</w:t>
      </w:r>
    </w:p>
    <w:p>
      <w:pPr>
        <w:spacing w:line="360" w:lineRule="auto"/>
        <w:ind w:firstLine="482" w:firstLineChars="200"/>
        <w:outlineLvl w:val="2"/>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三、服务要求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投标单位的设计方案必须是为我校专门设计的。要体现投标单位的品牌策划和创作设计能力，熟悉我校的历史沿革、办学层次、专业设置、就业方向、科研实力等情况，并能根据以上分类进行品牌定位，根据采购人提供的尺寸规格等要求，设计风格鲜明、美观、大气，能体现学校的特色。设计内容所有项目均为彩色稿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成交投标</w:t>
      </w:r>
      <w:r>
        <w:rPr>
          <w:rFonts w:hint="eastAsia" w:ascii="宋体" w:hAnsi="宋体" w:eastAsia="宋体" w:cs="Times New Roman"/>
          <w:sz w:val="24"/>
          <w:szCs w:val="24"/>
        </w:rPr>
        <w:t>人具有专职设计人员，不允许对该项目的设计和制作进行挂靠及转包。</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投标人应建立健全保密制度。投标人对采购人设计制作的内容都要予以保密，对制作的全过程指定专人监督管理，做到制作内容不外传，制作制品不外泄，严禁将设计制作的电子稿外泄给其它任何个人或商家，否则对因此产生的一切后果需承担相应的经济赔偿和法律责任。</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4.制作的纸质应采用环保纸或优质国产纸，油墨使用环保油墨或优质国产油墨。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★5.所有制作品若发生质量不符合要求，投标人须在采购人指定的时间内立即重新制作，不合格产品所发生的费用由投标人自行承担。</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6.投标人须具备较强的版面设计、制作能力、应急保障能力、质量保障能力、运输配送能力、货物存储能力；具备保证准时、随地送货到采购人指定地点的运送能力，包括车辆、人员配备等。</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★7.设计内容必须在规定的时间内完成：《2024年普招报考指南》、《2024年高职单招招生简章》、《2024年录取通知书》、《2024年新生入学须知》设计须在提供材料起3天内完成设计稿，其他材料设计时间为1-2天。</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响应时间：采购人有设计、制作、修改需求时，投标人须在半个小时内响应，到达用户现场时间不超过2小时；能提供7*24小时服务，特别是夜间应急服务，急件供货时间不超过6小时。投标人须有专门对接本项目的服务团队，配备专门人员负责对接，能够提供完善的全程服务。</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★9.成交人应在合同规定期限内将合同货物交付采购人。因成交人逾期交货而影响到采购人的使用，采购人有权终止合同，且不支付任何款项。</w:t>
      </w:r>
    </w:p>
    <w:p>
      <w:pPr>
        <w:spacing w:line="360" w:lineRule="auto"/>
        <w:ind w:firstLine="480" w:firstLineChars="200"/>
        <w:rPr>
          <w:rFonts w:hint="eastAsia" w:ascii="宋体" w:hAnsi="宋体" w:eastAsia="宋体" w:cs="Times New Roman"/>
          <w:sz w:val="24"/>
          <w:szCs w:val="24"/>
          <w:lang w:val="zh-CN"/>
        </w:rPr>
      </w:pPr>
    </w:p>
    <w:p>
      <w:pPr>
        <w:spacing w:line="360" w:lineRule="auto"/>
        <w:ind w:firstLine="482" w:firstLineChars="200"/>
        <w:outlineLvl w:val="2"/>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四、商务要求（实质性要求）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1.服务时间：合同签订之日起1年。</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2.服务地点：采购人指定地点。</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3.付款方式：合同结算金额按照实际设计制作数量照实结算，最终结算金额不得超过预算金额。</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4.合同价款：报价应是完成本项目所有采购内容和</w:t>
      </w:r>
      <w:r>
        <w:rPr>
          <w:rFonts w:hint="eastAsia" w:ascii="宋体" w:hAnsi="宋体" w:eastAsia="宋体" w:cs="Times New Roman"/>
          <w:sz w:val="24"/>
          <w:szCs w:val="24"/>
          <w:lang w:eastAsia="zh-CN"/>
        </w:rPr>
        <w:t>比选</w:t>
      </w:r>
      <w:r>
        <w:rPr>
          <w:rFonts w:hint="eastAsia" w:ascii="宋体" w:hAnsi="宋体" w:eastAsia="宋体" w:cs="Times New Roman"/>
          <w:sz w:val="24"/>
          <w:szCs w:val="24"/>
        </w:rPr>
        <w:t>文件规定的全部费用，包括但不限于设计、制作、运输、仓储、搬运、税费等费用。合同期满后，采购人根据相关政策以及成交人服务质量与成交人可续签下一年合同，除采购文件中另有约定外，成交单价不予调整。</w:t>
      </w:r>
    </w:p>
    <w:p>
      <w:pPr>
        <w:spacing w:line="360" w:lineRule="auto"/>
        <w:ind w:firstLine="480" w:firstLineChars="200"/>
      </w:pPr>
      <w:r>
        <w:rPr>
          <w:rFonts w:hint="eastAsia" w:ascii="宋体" w:hAnsi="宋体" w:eastAsia="宋体" w:cs="Times New Roman"/>
          <w:sz w:val="24"/>
          <w:szCs w:val="24"/>
          <w:lang w:val="en-US" w:eastAsia="zh-CN"/>
        </w:rPr>
        <w:t>5.验收方法和标准</w:t>
      </w:r>
    </w:p>
    <w:p>
      <w:pPr>
        <w:pStyle w:val="2"/>
        <w:ind w:left="0" w:leftChars="0" w:firstLine="0" w:firstLineChars="0"/>
        <w:rPr>
          <w:rFonts w:hint="default" w:ascii="宋体" w:hAnsi="宋体" w:eastAsia="宋体" w:cs="Times New Roman"/>
          <w:kern w:val="2"/>
          <w:sz w:val="24"/>
          <w:szCs w:val="24"/>
          <w:lang w:val="en-US" w:eastAsia="zh-CN" w:bidi="ar-SA"/>
        </w:rPr>
      </w:pPr>
      <w:r>
        <w:rPr>
          <w:rFonts w:hint="eastAsia"/>
          <w:lang w:val="en-US" w:eastAsia="zh-CN"/>
        </w:rPr>
        <w:t xml:space="preserve"> </w:t>
      </w:r>
      <w:r>
        <w:rPr>
          <w:rFonts w:hint="eastAsia" w:ascii="宋体" w:hAnsi="宋体" w:eastAsia="宋体" w:cs="Times New Roman"/>
          <w:kern w:val="2"/>
          <w:sz w:val="24"/>
          <w:szCs w:val="24"/>
          <w:lang w:val="en-US" w:eastAsia="zh-CN" w:bidi="ar-SA"/>
        </w:rPr>
        <w:t xml:space="preserve"> 按照学校《货物与服务验收管理办法》进行履约验收。</w:t>
      </w:r>
    </w:p>
    <w:p>
      <w:pPr>
        <w:spacing w:line="360" w:lineRule="auto"/>
        <w:ind w:firstLine="480" w:firstLineChars="200"/>
        <w:rPr>
          <w:rFonts w:hint="eastAsia" w:ascii="宋体" w:hAnsi="宋体" w:eastAsia="宋体" w:cs="Times New Roman"/>
          <w:sz w:val="24"/>
          <w:szCs w:val="24"/>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4"/>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w:t>
      </w:r>
      <w:r>
        <w:rPr>
          <w:rFonts w:hint="eastAsia" w:ascii="宋体" w:hAnsi="宋体" w:eastAsia="宋体"/>
          <w:sz w:val="24"/>
          <w:szCs w:val="24"/>
          <w:lang w:eastAsia="zh-CN"/>
        </w:rPr>
        <w:t>比选评审</w:t>
      </w:r>
      <w:r>
        <w:rPr>
          <w:rFonts w:hint="eastAsia" w:ascii="宋体" w:hAnsi="宋体" w:eastAsia="宋体"/>
          <w:sz w:val="24"/>
          <w:szCs w:val="24"/>
        </w:rPr>
        <w:t>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比选</w:t>
      </w:r>
      <w:r>
        <w:rPr>
          <w:rFonts w:hint="eastAsia" w:ascii="宋体" w:hAnsi="宋体" w:eastAsia="宋体"/>
          <w:sz w:val="24"/>
          <w:szCs w:val="24"/>
        </w:rPr>
        <w:t xml:space="preserve">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w:t>
      </w:r>
      <w:r>
        <w:rPr>
          <w:rFonts w:hint="eastAsia" w:ascii="宋体" w:hAnsi="宋体" w:eastAsia="宋体"/>
          <w:sz w:val="24"/>
          <w:szCs w:val="24"/>
          <w:lang w:eastAsia="zh-CN"/>
        </w:rPr>
        <w:t>申请</w:t>
      </w:r>
      <w:r>
        <w:rPr>
          <w:rFonts w:hint="eastAsia" w:ascii="宋体" w:hAnsi="宋体" w:eastAsia="宋体"/>
          <w:sz w:val="24"/>
          <w:szCs w:val="24"/>
        </w:rPr>
        <w:t>文件进行详细评审打分，满分为 100 分。各</w:t>
      </w:r>
      <w:r>
        <w:rPr>
          <w:rFonts w:hint="eastAsia" w:ascii="宋体" w:hAnsi="宋体" w:eastAsia="宋体"/>
          <w:sz w:val="24"/>
          <w:szCs w:val="24"/>
          <w:lang w:eastAsia="zh-CN"/>
        </w:rPr>
        <w:t>申请人</w:t>
      </w:r>
      <w:r>
        <w:rPr>
          <w:rFonts w:hint="eastAsia" w:ascii="宋体" w:hAnsi="宋体" w:eastAsia="宋体"/>
          <w:sz w:val="24"/>
          <w:szCs w:val="24"/>
        </w:rPr>
        <w:t>所有评价指标得分之和为该</w:t>
      </w:r>
      <w:r>
        <w:rPr>
          <w:rFonts w:hint="eastAsia" w:ascii="宋体" w:hAnsi="宋体" w:eastAsia="宋体"/>
          <w:sz w:val="24"/>
          <w:szCs w:val="24"/>
          <w:lang w:eastAsia="zh-CN"/>
        </w:rPr>
        <w:t>申请</w:t>
      </w:r>
      <w:r>
        <w:rPr>
          <w:rFonts w:hint="eastAsia" w:ascii="宋体" w:hAnsi="宋体" w:eastAsia="宋体"/>
          <w:sz w:val="24"/>
          <w:szCs w:val="24"/>
        </w:rPr>
        <w:t>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18"/>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661"/>
        <w:gridCol w:w="1410"/>
        <w:gridCol w:w="728"/>
        <w:gridCol w:w="5642"/>
        <w:gridCol w:w="6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序号</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评分因素及权重</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分值</w:t>
            </w:r>
          </w:p>
        </w:tc>
        <w:tc>
          <w:tcPr>
            <w:tcW w:w="30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评分标准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78"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rPr>
              <w:t>1</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报价</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20分</w:t>
            </w:r>
          </w:p>
        </w:tc>
        <w:tc>
          <w:tcPr>
            <w:tcW w:w="30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eastAsia" w:ascii="宋体" w:hAnsi="宋体" w:eastAsia="仿宋"/>
                <w:color w:val="auto"/>
                <w:sz w:val="24"/>
                <w:szCs w:val="24"/>
                <w:lang w:eastAsia="zh-CN"/>
              </w:rPr>
            </w:pPr>
            <w:r>
              <w:rPr>
                <w:rFonts w:ascii="宋体" w:hAnsi="宋体" w:eastAsia="宋体" w:cs="仿宋"/>
                <w:color w:val="auto"/>
                <w:sz w:val="24"/>
                <w:szCs w:val="24"/>
                <w:lang w:val="zh-TW" w:eastAsia="zh-TW"/>
              </w:rPr>
              <w:t>满足招标文件要求且投标价格最低的投标报价</w:t>
            </w:r>
            <w:r>
              <w:rPr>
                <w:rFonts w:hint="eastAsia" w:ascii="宋体" w:hAnsi="宋体" w:eastAsia="宋体" w:cs="仿宋"/>
                <w:color w:val="auto"/>
                <w:sz w:val="24"/>
                <w:szCs w:val="24"/>
                <w:lang w:val="zh-TW" w:eastAsia="zh-CN"/>
              </w:rPr>
              <w:t>为评标基准价。</w:t>
            </w:r>
            <w:r>
              <w:rPr>
                <w:rFonts w:ascii="宋体" w:hAnsi="宋体" w:eastAsia="宋体" w:cs="仿宋"/>
                <w:color w:val="auto"/>
                <w:sz w:val="24"/>
                <w:szCs w:val="24"/>
                <w:lang w:val="zh-TW" w:eastAsia="zh-TW"/>
              </w:rPr>
              <w:t>投标价格得分=评标基准价/投标报价</w:t>
            </w:r>
            <w:r>
              <w:rPr>
                <w:rFonts w:ascii="宋体" w:hAnsi="宋体" w:eastAsia="宋体" w:cs="仿宋"/>
                <w:color w:val="auto"/>
                <w:sz w:val="24"/>
                <w:szCs w:val="24"/>
              </w:rPr>
              <w:t>×</w:t>
            </w:r>
            <w:r>
              <w:rPr>
                <w:rFonts w:hint="eastAsia" w:ascii="宋体" w:hAnsi="宋体" w:eastAsia="宋体" w:cs="仿宋"/>
                <w:color w:val="auto"/>
                <w:sz w:val="24"/>
                <w:szCs w:val="24"/>
                <w:lang w:eastAsia="zh-CN"/>
              </w:rPr>
              <w:t>权重（</w:t>
            </w:r>
            <w:r>
              <w:rPr>
                <w:rFonts w:hint="eastAsia" w:ascii="宋体" w:hAnsi="宋体" w:eastAsia="宋体" w:cs="仿宋"/>
                <w:color w:val="auto"/>
                <w:sz w:val="24"/>
                <w:szCs w:val="24"/>
                <w:lang w:val="zh-TW" w:eastAsia="zh-TW"/>
              </w:rPr>
              <w:t>评分的取值按四舍五入法，保留小数点后两位。</w:t>
            </w:r>
            <w:r>
              <w:rPr>
                <w:rFonts w:hint="eastAsia" w:ascii="宋体" w:hAnsi="宋体" w:eastAsia="宋体" w:cs="仿宋"/>
                <w:color w:val="auto"/>
                <w:sz w:val="24"/>
                <w:szCs w:val="24"/>
                <w:lang w:val="zh-TW" w:eastAsia="zh-CN"/>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4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rPr>
              <w:t>2</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zh-TW" w:eastAsia="zh-TW"/>
              </w:rPr>
              <w:t>设计方案</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36</w:t>
            </w:r>
            <w:r>
              <w:rPr>
                <w:rFonts w:hint="eastAsia" w:ascii="宋体" w:hAnsi="宋体" w:eastAsia="宋体" w:cs="仿宋"/>
                <w:color w:val="auto"/>
                <w:sz w:val="24"/>
                <w:szCs w:val="24"/>
                <w:lang w:val="zh-TW" w:eastAsia="zh-TW"/>
              </w:rPr>
              <w:t>分</w:t>
            </w:r>
          </w:p>
        </w:tc>
        <w:tc>
          <w:tcPr>
            <w:tcW w:w="30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left"/>
              <w:rPr>
                <w:rFonts w:hint="eastAsia" w:ascii="宋体" w:hAnsi="宋体" w:eastAsia="宋体" w:cs="仿宋"/>
                <w:color w:val="auto"/>
                <w:sz w:val="24"/>
                <w:szCs w:val="24"/>
                <w:highlight w:val="none"/>
                <w:lang w:val="zh-TW" w:eastAsia="zh-TW"/>
              </w:rPr>
            </w:pPr>
            <w:r>
              <w:rPr>
                <w:rFonts w:hint="eastAsia" w:ascii="宋体" w:hAnsi="宋体" w:eastAsia="宋体" w:cs="仿宋"/>
                <w:color w:val="auto"/>
                <w:sz w:val="24"/>
                <w:szCs w:val="24"/>
                <w:highlight w:val="none"/>
                <w:lang w:val="zh-TW" w:eastAsia="zh-TW"/>
              </w:rPr>
              <w:t>设计方案需结合高校</w:t>
            </w:r>
            <w:r>
              <w:rPr>
                <w:rFonts w:hint="eastAsia" w:ascii="宋体" w:hAnsi="宋体" w:eastAsia="宋体" w:cs="仿宋"/>
                <w:color w:val="auto"/>
                <w:sz w:val="24"/>
                <w:szCs w:val="24"/>
                <w:highlight w:val="none"/>
                <w:lang w:val="en-US" w:eastAsia="zh-CN"/>
              </w:rPr>
              <w:t>招生宣传</w:t>
            </w:r>
            <w:r>
              <w:rPr>
                <w:rFonts w:hint="eastAsia" w:ascii="宋体" w:hAnsi="宋体" w:eastAsia="宋体" w:cs="仿宋"/>
                <w:color w:val="auto"/>
                <w:sz w:val="24"/>
                <w:szCs w:val="24"/>
                <w:highlight w:val="none"/>
                <w:lang w:val="zh-TW" w:eastAsia="zh-TW"/>
              </w:rPr>
              <w:t>展示需求和</w:t>
            </w:r>
            <w:r>
              <w:rPr>
                <w:rFonts w:hint="eastAsia" w:ascii="宋体" w:hAnsi="宋体" w:eastAsia="宋体" w:cs="仿宋"/>
                <w:color w:val="auto"/>
                <w:sz w:val="24"/>
                <w:szCs w:val="24"/>
                <w:highlight w:val="none"/>
                <w:lang w:val="en-US" w:eastAsia="zh-CN"/>
              </w:rPr>
              <w:t>学校专业</w:t>
            </w:r>
            <w:r>
              <w:rPr>
                <w:rFonts w:hint="eastAsia" w:ascii="宋体" w:hAnsi="宋体" w:eastAsia="宋体" w:cs="仿宋"/>
                <w:color w:val="auto"/>
                <w:sz w:val="24"/>
                <w:szCs w:val="24"/>
                <w:highlight w:val="none"/>
                <w:lang w:val="zh-TW" w:eastAsia="zh-TW"/>
              </w:rPr>
              <w:t>特点</w:t>
            </w:r>
            <w:r>
              <w:rPr>
                <w:rFonts w:hint="eastAsia" w:ascii="宋体" w:hAnsi="宋体" w:eastAsia="宋体" w:cs="仿宋"/>
                <w:color w:val="auto"/>
                <w:sz w:val="24"/>
                <w:szCs w:val="24"/>
                <w:highlight w:val="none"/>
                <w:lang w:val="en-US" w:eastAsia="zh-CN"/>
              </w:rPr>
              <w:t>提供完整设计方案</w:t>
            </w:r>
            <w:r>
              <w:rPr>
                <w:rFonts w:hint="eastAsia" w:ascii="宋体" w:hAnsi="宋体" w:eastAsia="宋体" w:cs="仿宋"/>
                <w:color w:val="auto"/>
                <w:sz w:val="24"/>
                <w:szCs w:val="24"/>
                <w:highlight w:val="none"/>
                <w:lang w:val="zh-TW" w:eastAsia="zh-TW"/>
              </w:rPr>
              <w:t>，评审小组根据以下评分标准进行评审：</w:t>
            </w:r>
          </w:p>
          <w:p>
            <w:pPr>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w:t>
            </w:r>
            <w:r>
              <w:rPr>
                <w:rFonts w:hint="eastAsia" w:ascii="宋体" w:hAnsi="宋体" w:eastAsia="宋体" w:cs="仿宋"/>
                <w:color w:val="auto"/>
                <w:sz w:val="24"/>
                <w:szCs w:val="24"/>
                <w:lang w:val="zh-TW" w:eastAsia="zh-TW"/>
              </w:rPr>
              <w:t>设计思路富有创新、设计风格特色显著，大方、美观并与学校的招生宣传理念一致。</w:t>
            </w:r>
            <w:r>
              <w:rPr>
                <w:rFonts w:hint="eastAsia" w:ascii="宋体" w:hAnsi="宋体" w:eastAsia="宋体" w:cs="仿宋"/>
                <w:color w:val="auto"/>
                <w:sz w:val="24"/>
                <w:szCs w:val="24"/>
                <w:lang w:val="zh-TW" w:eastAsia="zh-CN"/>
              </w:rPr>
              <w:t>（</w:t>
            </w:r>
            <w:r>
              <w:rPr>
                <w:rFonts w:hint="eastAsia" w:ascii="宋体" w:hAnsi="宋体" w:eastAsia="宋体" w:cs="仿宋"/>
                <w:color w:val="auto"/>
                <w:sz w:val="24"/>
                <w:szCs w:val="24"/>
                <w:lang w:val="en-US" w:eastAsia="zh-CN"/>
              </w:rPr>
              <w:t>6分</w:t>
            </w:r>
            <w:r>
              <w:rPr>
                <w:rFonts w:hint="eastAsia" w:ascii="宋体" w:hAnsi="宋体" w:eastAsia="宋体" w:cs="仿宋"/>
                <w:color w:val="auto"/>
                <w:sz w:val="24"/>
                <w:szCs w:val="24"/>
                <w:lang w:val="zh-TW" w:eastAsia="zh-CN"/>
              </w:rPr>
              <w:t>）</w:t>
            </w:r>
          </w:p>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2.设计说明契合四川铁道职业学院专业特色和办学历史底蕴，凸显学校</w:t>
            </w:r>
            <w:r>
              <w:rPr>
                <w:rFonts w:hint="eastAsia" w:ascii="宋体" w:hAnsi="宋体" w:eastAsia="宋体" w:cs="仿宋"/>
                <w:color w:val="auto"/>
                <w:sz w:val="24"/>
                <w:szCs w:val="24"/>
                <w:lang w:val="zh-TW" w:eastAsia="zh-TW"/>
              </w:rPr>
              <w:t>学科与文化特点</w:t>
            </w:r>
            <w:r>
              <w:rPr>
                <w:rFonts w:hint="eastAsia" w:ascii="宋体" w:hAnsi="宋体" w:eastAsia="宋体" w:cs="仿宋"/>
                <w:color w:val="auto"/>
                <w:sz w:val="24"/>
                <w:szCs w:val="24"/>
                <w:lang w:val="zh-TW" w:eastAsia="zh-CN"/>
              </w:rPr>
              <w:t>。（</w:t>
            </w:r>
            <w:r>
              <w:rPr>
                <w:rFonts w:hint="eastAsia" w:ascii="宋体" w:hAnsi="宋体" w:eastAsia="宋体" w:cs="仿宋"/>
                <w:color w:val="auto"/>
                <w:sz w:val="24"/>
                <w:szCs w:val="24"/>
                <w:lang w:val="en-US" w:eastAsia="zh-CN"/>
              </w:rPr>
              <w:t>6分）</w:t>
            </w:r>
          </w:p>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3.设计效果主题表达突出，画面视觉中心明确，设计理念契合招生宣传主题。（6分）</w:t>
            </w:r>
          </w:p>
          <w:p>
            <w:pPr>
              <w:jc w:val="left"/>
              <w:rPr>
                <w:rFonts w:hint="eastAsia" w:ascii="宋体" w:hAnsi="宋体" w:eastAsia="宋体" w:cs="仿宋"/>
                <w:color w:val="auto"/>
                <w:sz w:val="24"/>
                <w:szCs w:val="24"/>
                <w:lang w:val="zh-TW" w:eastAsia="zh-CN"/>
              </w:rPr>
            </w:pPr>
            <w:r>
              <w:rPr>
                <w:rFonts w:hint="eastAsia" w:ascii="宋体" w:hAnsi="宋体" w:eastAsia="宋体" w:cs="仿宋"/>
                <w:color w:val="auto"/>
                <w:sz w:val="24"/>
                <w:szCs w:val="24"/>
                <w:lang w:val="en-US" w:eastAsia="zh-CN"/>
              </w:rPr>
              <w:t>4.整体设计效果</w:t>
            </w:r>
            <w:r>
              <w:rPr>
                <w:rFonts w:hint="eastAsia" w:ascii="宋体" w:hAnsi="宋体" w:eastAsia="宋体" w:cs="仿宋"/>
                <w:color w:val="auto"/>
                <w:sz w:val="24"/>
                <w:szCs w:val="24"/>
                <w:lang w:val="zh-TW" w:eastAsia="zh-TW"/>
              </w:rPr>
              <w:t>呈现四川铁道职业学院的优美校园环境与良好学习氛围。</w:t>
            </w:r>
            <w:r>
              <w:rPr>
                <w:rFonts w:hint="eastAsia" w:ascii="宋体" w:hAnsi="宋体" w:eastAsia="宋体" w:cs="仿宋"/>
                <w:color w:val="auto"/>
                <w:sz w:val="24"/>
                <w:szCs w:val="24"/>
                <w:lang w:val="zh-TW" w:eastAsia="zh-CN"/>
              </w:rPr>
              <w:t>（</w:t>
            </w:r>
            <w:r>
              <w:rPr>
                <w:rFonts w:hint="eastAsia" w:ascii="宋体" w:hAnsi="宋体" w:eastAsia="宋体" w:cs="仿宋"/>
                <w:color w:val="auto"/>
                <w:sz w:val="24"/>
                <w:szCs w:val="24"/>
                <w:lang w:val="en-US" w:eastAsia="zh-CN"/>
              </w:rPr>
              <w:t>6分</w:t>
            </w:r>
            <w:r>
              <w:rPr>
                <w:rFonts w:hint="eastAsia" w:ascii="宋体" w:hAnsi="宋体" w:eastAsia="宋体" w:cs="仿宋"/>
                <w:color w:val="auto"/>
                <w:sz w:val="24"/>
                <w:szCs w:val="24"/>
                <w:lang w:val="zh-TW" w:eastAsia="zh-CN"/>
              </w:rPr>
              <w:t>）</w:t>
            </w:r>
          </w:p>
          <w:p>
            <w:pPr>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5.内容与形式的高度统一、协调，结构布局合理、转折关系明确。（6分）</w:t>
            </w:r>
          </w:p>
          <w:p>
            <w:pPr>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6.色彩搭配合理，契合学校宣传色调。（6分）</w:t>
            </w:r>
          </w:p>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完全满足上述要求共计36分，有一项不满足上述要求的扣6分。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74"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仿宋"/>
                <w:color w:val="auto"/>
                <w:sz w:val="24"/>
                <w:szCs w:val="24"/>
              </w:rPr>
            </w:pPr>
            <w:r>
              <w:rPr>
                <w:rFonts w:ascii="宋体" w:hAnsi="宋体" w:eastAsia="宋体" w:cs="仿宋"/>
                <w:color w:val="auto"/>
                <w:sz w:val="24"/>
                <w:szCs w:val="24"/>
              </w:rPr>
              <w:t>3</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样品质量</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zh-TW" w:eastAsia="zh-TW"/>
              </w:rPr>
              <w:t>15分</w:t>
            </w:r>
          </w:p>
        </w:tc>
        <w:tc>
          <w:tcPr>
            <w:tcW w:w="30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left"/>
              <w:rPr>
                <w:rFonts w:hint="eastAsia"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1.根据投标人提供《2024年高职单招招生简章》样品进行总体评审（成品尺寸：170*240mm</w:t>
            </w:r>
            <w:r>
              <w:rPr>
                <w:rFonts w:ascii="宋体" w:hAnsi="宋体" w:eastAsia="宋体" w:cs="仿宋"/>
                <w:color w:val="auto"/>
                <w:sz w:val="24"/>
                <w:szCs w:val="24"/>
                <w:lang w:val="zh-TW" w:eastAsia="zh-TW"/>
              </w:rPr>
              <w:t xml:space="preserve"> 1</w:t>
            </w:r>
            <w:r>
              <w:rPr>
                <w:rFonts w:hint="eastAsia" w:ascii="宋体" w:hAnsi="宋体" w:eastAsia="宋体" w:cs="仿宋"/>
                <w:color w:val="auto"/>
                <w:sz w:val="24"/>
                <w:szCs w:val="24"/>
                <w:lang w:val="zh-TW" w:eastAsia="zh-TW"/>
              </w:rPr>
              <w:t>分；纸张：封面250克特种纸，内页157克哑粉纸 1分；印刷方式：双面四色 1分；工艺：封面封底覆哑膜 1分；无线胶装1分）。</w:t>
            </w:r>
          </w:p>
          <w:p>
            <w:pPr>
              <w:jc w:val="left"/>
              <w:rPr>
                <w:rFonts w:hint="eastAsia"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2.根据投标人提供《2024年普招报考指南》样品进行总体评审（成品尺寸：170*240mm</w:t>
            </w:r>
            <w:r>
              <w:rPr>
                <w:rFonts w:ascii="宋体" w:hAnsi="宋体" w:eastAsia="宋体" w:cs="仿宋"/>
                <w:color w:val="auto"/>
                <w:sz w:val="24"/>
                <w:szCs w:val="24"/>
                <w:lang w:val="zh-TW" w:eastAsia="zh-TW"/>
              </w:rPr>
              <w:t xml:space="preserve"> 1</w:t>
            </w:r>
            <w:r>
              <w:rPr>
                <w:rFonts w:hint="eastAsia" w:ascii="宋体" w:hAnsi="宋体" w:eastAsia="宋体" w:cs="仿宋"/>
                <w:color w:val="auto"/>
                <w:sz w:val="24"/>
                <w:szCs w:val="24"/>
                <w:lang w:val="zh-TW" w:eastAsia="zh-TW"/>
              </w:rPr>
              <w:t>分；纸张：封面250克特种纸，内页157克哑粉纸1分；印刷方式：双面四色1分；工艺：封面封底覆哑膜 1分；装订：无线胶装1分）。</w:t>
            </w:r>
          </w:p>
          <w:p>
            <w:pPr>
              <w:jc w:val="left"/>
              <w:rPr>
                <w:rFonts w:hint="eastAsia"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3.根据投标人提供《2024年录取通知书》样品进行总体评审（成品尺寸：210*285mm</w:t>
            </w:r>
            <w:r>
              <w:rPr>
                <w:rFonts w:ascii="宋体" w:hAnsi="宋体" w:eastAsia="宋体" w:cs="仿宋"/>
                <w:color w:val="auto"/>
                <w:sz w:val="24"/>
                <w:szCs w:val="24"/>
                <w:lang w:val="zh-TW" w:eastAsia="zh-TW"/>
              </w:rPr>
              <w:t xml:space="preserve"> </w:t>
            </w:r>
            <w:r>
              <w:rPr>
                <w:rFonts w:hint="eastAsia" w:ascii="宋体" w:hAnsi="宋体" w:eastAsia="宋体" w:cs="仿宋"/>
                <w:color w:val="auto"/>
                <w:sz w:val="24"/>
                <w:szCs w:val="24"/>
                <w:lang w:val="zh-TW" w:eastAsia="zh-TW"/>
              </w:rPr>
              <w:t>1分；纸张：170克细格白色1分；印刷：双面四色1分；工艺：封面过油，压痕不折，学校名称+logo1分；“2024年录取通知书”烫亮黄金无凸凹1分。</w:t>
            </w:r>
          </w:p>
          <w:p>
            <w:pPr>
              <w:jc w:val="left"/>
              <w:rPr>
                <w:rFonts w:hint="default"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注：须用我校官网（https://www.scrc.edu.cn/）相关素材设计制作，否则不得分。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9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hint="default" w:ascii="宋体" w:hAnsi="宋体" w:eastAsia="宋体" w:cs="仿宋"/>
                <w:color w:val="auto"/>
                <w:sz w:val="24"/>
                <w:szCs w:val="24"/>
              </w:rPr>
              <w:t>4</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zh-TW" w:eastAsia="zh-TW"/>
              </w:rPr>
              <w:t>履约能力</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zh-TW" w:eastAsia="zh-TW"/>
              </w:rPr>
              <w:t>1</w:t>
            </w:r>
            <w:r>
              <w:rPr>
                <w:rFonts w:hint="eastAsia" w:ascii="宋体" w:hAnsi="宋体" w:eastAsia="宋体" w:cs="仿宋"/>
                <w:color w:val="auto"/>
                <w:sz w:val="24"/>
                <w:szCs w:val="24"/>
                <w:lang w:val="en-US" w:eastAsia="zh-CN"/>
              </w:rPr>
              <w:t>8</w:t>
            </w:r>
            <w:r>
              <w:rPr>
                <w:rFonts w:hint="eastAsia" w:ascii="宋体" w:hAnsi="宋体" w:eastAsia="宋体" w:cs="仿宋"/>
                <w:color w:val="auto"/>
                <w:sz w:val="24"/>
                <w:szCs w:val="24"/>
                <w:lang w:val="zh-TW" w:eastAsia="zh-TW"/>
              </w:rPr>
              <w:t>分</w:t>
            </w:r>
          </w:p>
        </w:tc>
        <w:tc>
          <w:tcPr>
            <w:tcW w:w="30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left"/>
              <w:rPr>
                <w:rFonts w:hint="eastAsia"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投标人应提供有自2021年1月1日（含）以来四川省高校招生宣传项目相关业绩，每有一项得1分，最多得1</w:t>
            </w:r>
            <w:r>
              <w:rPr>
                <w:rFonts w:hint="eastAsia" w:ascii="宋体" w:hAnsi="宋体" w:eastAsia="宋体" w:cs="仿宋"/>
                <w:color w:val="auto"/>
                <w:sz w:val="24"/>
                <w:szCs w:val="24"/>
                <w:lang w:val="en-US" w:eastAsia="zh-CN"/>
              </w:rPr>
              <w:t>8</w:t>
            </w:r>
            <w:r>
              <w:rPr>
                <w:rFonts w:hint="eastAsia" w:ascii="宋体" w:hAnsi="宋体" w:eastAsia="宋体" w:cs="仿宋"/>
                <w:color w:val="auto"/>
                <w:sz w:val="24"/>
                <w:szCs w:val="24"/>
                <w:lang w:val="zh-TW" w:eastAsia="zh-TW"/>
              </w:rPr>
              <w:t>分。</w:t>
            </w:r>
          </w:p>
          <w:p>
            <w:pPr>
              <w:jc w:val="left"/>
              <w:rPr>
                <w:rFonts w:hint="default"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注：提供合同复印件（并加盖投标人公章）</w:t>
            </w:r>
            <w:r>
              <w:rPr>
                <w:rFonts w:hint="eastAsia" w:ascii="宋体" w:hAnsi="宋体" w:eastAsia="宋体" w:cs="仿宋"/>
                <w:color w:val="auto"/>
                <w:sz w:val="24"/>
                <w:szCs w:val="24"/>
                <w:lang w:val="zh-TW" w:eastAsia="zh-CN"/>
              </w:rPr>
              <w:t>，</w:t>
            </w:r>
            <w:r>
              <w:rPr>
                <w:rFonts w:hint="eastAsia" w:ascii="宋体" w:hAnsi="宋体" w:eastAsia="宋体" w:cs="仿宋"/>
                <w:color w:val="auto"/>
                <w:sz w:val="24"/>
                <w:szCs w:val="24"/>
                <w:lang w:val="zh-TW" w:eastAsia="zh-TW"/>
              </w:rPr>
              <w:t>同一单位业绩不重复计算。</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7"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hint="default" w:ascii="宋体" w:hAnsi="宋体" w:eastAsia="宋体" w:cs="仿宋"/>
                <w:color w:val="auto"/>
                <w:sz w:val="24"/>
                <w:szCs w:val="24"/>
              </w:rPr>
              <w:t>5</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zh-TW" w:eastAsia="zh-TW"/>
              </w:rPr>
              <w:t>服务承诺</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zh-TW" w:eastAsia="zh-TW"/>
              </w:rPr>
              <w:t>10分</w:t>
            </w:r>
          </w:p>
        </w:tc>
        <w:tc>
          <w:tcPr>
            <w:tcW w:w="30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left"/>
              <w:rPr>
                <w:rFonts w:hint="eastAsia"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根据供应商提供的本项目服务方案进行综合评审，包括但不限于（1、完善的服务承诺；2、完善的质量保证措施；3、本地化的售后服务网点；4、</w:t>
            </w:r>
            <w:r>
              <w:rPr>
                <w:rFonts w:hint="eastAsia" w:ascii="宋体" w:hAnsi="宋体" w:eastAsia="宋体" w:cs="仿宋"/>
                <w:color w:val="auto"/>
                <w:sz w:val="24"/>
                <w:szCs w:val="24"/>
                <w:lang w:val="zh-TW" w:eastAsia="zh-CN"/>
              </w:rPr>
              <w:t>（</w:t>
            </w:r>
            <w:r>
              <w:rPr>
                <w:rFonts w:hint="eastAsia" w:ascii="宋体" w:hAnsi="宋体" w:eastAsia="宋体" w:cs="仿宋"/>
                <w:color w:val="auto"/>
                <w:sz w:val="24"/>
                <w:szCs w:val="24"/>
                <w:lang w:val="zh-TW" w:eastAsia="zh-TW"/>
              </w:rPr>
              <w:t>后续服务响应时间）进行综合评价，本项满分4分，每有一项</w:t>
            </w:r>
            <w:r>
              <w:rPr>
                <w:rFonts w:hint="eastAsia" w:ascii="宋体" w:hAnsi="宋体" w:eastAsia="宋体" w:cs="仿宋"/>
                <w:color w:val="auto"/>
                <w:sz w:val="24"/>
                <w:szCs w:val="24"/>
                <w:lang w:val="zh-TW" w:eastAsia="zh-CN"/>
              </w:rPr>
              <w:t>不</w:t>
            </w:r>
            <w:r>
              <w:rPr>
                <w:rFonts w:hint="eastAsia" w:ascii="宋体" w:hAnsi="宋体" w:eastAsia="宋体" w:cs="仿宋"/>
                <w:color w:val="auto"/>
                <w:sz w:val="24"/>
                <w:szCs w:val="24"/>
                <w:lang w:val="zh-TW" w:eastAsia="zh-TW"/>
              </w:rPr>
              <w:t>满足采购人实际需求的扣</w:t>
            </w:r>
            <w:r>
              <w:rPr>
                <w:rFonts w:hint="eastAsia" w:ascii="宋体" w:hAnsi="宋体" w:eastAsia="宋体" w:cs="仿宋"/>
                <w:color w:val="auto"/>
                <w:sz w:val="24"/>
                <w:szCs w:val="24"/>
                <w:lang w:val="en-US" w:eastAsia="zh-CN"/>
              </w:rPr>
              <w:t>1</w:t>
            </w:r>
            <w:r>
              <w:rPr>
                <w:rFonts w:hint="eastAsia" w:ascii="宋体" w:hAnsi="宋体" w:eastAsia="宋体" w:cs="仿宋"/>
                <w:color w:val="auto"/>
                <w:sz w:val="24"/>
                <w:szCs w:val="24"/>
                <w:lang w:val="zh-TW" w:eastAsia="zh-TW"/>
              </w:rPr>
              <w:t>分。</w:t>
            </w:r>
          </w:p>
          <w:p>
            <w:pPr>
              <w:jc w:val="left"/>
              <w:rPr>
                <w:rFonts w:hint="default" w:ascii="宋体" w:hAnsi="宋体" w:eastAsia="宋体" w:cs="仿宋"/>
                <w:color w:val="auto"/>
                <w:sz w:val="24"/>
                <w:szCs w:val="24"/>
                <w:lang w:val="zh-TW" w:eastAsia="zh-CN"/>
              </w:rPr>
            </w:pPr>
            <w:r>
              <w:rPr>
                <w:rFonts w:hint="eastAsia" w:ascii="宋体" w:hAnsi="宋体" w:eastAsia="宋体" w:cs="仿宋"/>
                <w:color w:val="auto"/>
                <w:sz w:val="24"/>
                <w:szCs w:val="24"/>
                <w:lang w:val="zh-TW" w:eastAsia="zh-TW"/>
              </w:rPr>
              <w:t>有相关设计团队（6人含以上得6分，4人含以上得4分，2人含以上得2分，1人得1分，无人则不得分）。本项满分6分。注：须提供设计人员相关毕业专业、毕业证明、社保证明，任缺一项不得分。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9"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hint="default" w:ascii="宋体" w:hAnsi="宋体" w:eastAsia="宋体" w:cs="仿宋"/>
                <w:color w:val="auto"/>
                <w:sz w:val="24"/>
                <w:szCs w:val="24"/>
              </w:rPr>
              <w:t>6</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eastAsia"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投标文件</w:t>
            </w:r>
          </w:p>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zh-TW" w:eastAsia="zh-TW"/>
              </w:rPr>
              <w:t>的规范性</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w:t>
            </w:r>
            <w:r>
              <w:rPr>
                <w:rFonts w:hint="eastAsia" w:ascii="宋体" w:hAnsi="宋体" w:eastAsia="宋体" w:cs="仿宋"/>
                <w:color w:val="auto"/>
                <w:sz w:val="24"/>
                <w:szCs w:val="24"/>
                <w:lang w:val="zh-TW" w:eastAsia="zh-TW"/>
              </w:rPr>
              <w:t>分</w:t>
            </w:r>
          </w:p>
        </w:tc>
        <w:tc>
          <w:tcPr>
            <w:tcW w:w="30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s="仿宋"/>
                <w:color w:val="auto"/>
                <w:sz w:val="24"/>
                <w:szCs w:val="24"/>
                <w:lang w:val="zh-TW" w:eastAsia="zh-TW"/>
              </w:rPr>
            </w:pPr>
            <w:r>
              <w:rPr>
                <w:rFonts w:hint="eastAsia" w:ascii="宋体" w:hAnsi="宋体" w:eastAsia="宋体" w:cs="仿宋"/>
                <w:color w:val="auto"/>
                <w:sz w:val="24"/>
                <w:szCs w:val="24"/>
                <w:lang w:val="zh-TW" w:eastAsia="zh-TW"/>
              </w:rPr>
              <w:t>投标文件制作规范，没有细微偏差情形的得</w:t>
            </w:r>
            <w:r>
              <w:rPr>
                <w:rFonts w:hint="eastAsia" w:ascii="宋体" w:hAnsi="宋体" w:eastAsia="宋体" w:cs="仿宋"/>
                <w:color w:val="auto"/>
                <w:sz w:val="24"/>
                <w:szCs w:val="24"/>
                <w:lang w:val="en-US" w:eastAsia="zh-CN"/>
              </w:rPr>
              <w:t>1</w:t>
            </w:r>
            <w:r>
              <w:rPr>
                <w:rFonts w:hint="eastAsia" w:ascii="宋体" w:hAnsi="宋体" w:eastAsia="宋体" w:cs="仿宋"/>
                <w:color w:val="auto"/>
                <w:sz w:val="24"/>
                <w:szCs w:val="24"/>
                <w:lang w:val="zh-TW" w:eastAsia="zh-TW"/>
              </w:rPr>
              <w:t>分；有一项细微偏差扣0.5分，直至该项分值扣完为止。无目录，无页码不得分。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bl>
    <w:p>
      <w:pPr>
        <w:jc w:val="center"/>
        <w:rPr>
          <w:rFonts w:hint="default" w:ascii="宋体" w:hAnsi="宋体" w:eastAsia="宋体" w:cs="仿宋"/>
          <w:color w:val="auto"/>
          <w:sz w:val="24"/>
          <w:szCs w:val="24"/>
          <w:lang w:val="zh-TW" w:eastAsia="zh-TW"/>
        </w:rPr>
      </w:pPr>
    </w:p>
    <w:p>
      <w:pPr>
        <w:pStyle w:val="5"/>
      </w:pPr>
    </w:p>
    <w:p>
      <w:pPr>
        <w:pStyle w:val="4"/>
        <w:spacing w:line="400" w:lineRule="exact"/>
        <w:jc w:val="center"/>
        <w:rPr>
          <w:rFonts w:hint="eastAsia" w:ascii="宋体" w:hAnsi="宋体" w:eastAsia="宋体"/>
          <w:color w:val="000000"/>
          <w:sz w:val="36"/>
          <w:szCs w:val="36"/>
        </w:rPr>
      </w:pPr>
    </w:p>
    <w:p>
      <w:pPr>
        <w:pStyle w:val="4"/>
        <w:spacing w:line="400" w:lineRule="exact"/>
        <w:jc w:val="center"/>
        <w:rPr>
          <w:rFonts w:hint="eastAsia" w:ascii="宋体" w:hAnsi="宋体" w:eastAsia="宋体"/>
          <w:color w:val="000000"/>
          <w:sz w:val="36"/>
          <w:szCs w:val="36"/>
        </w:rPr>
      </w:pPr>
    </w:p>
    <w:p>
      <w:pPr>
        <w:pStyle w:val="4"/>
        <w:spacing w:line="400" w:lineRule="exact"/>
        <w:jc w:val="center"/>
        <w:rPr>
          <w:rFonts w:hint="eastAsia" w:ascii="宋体" w:hAnsi="宋体" w:eastAsia="宋体"/>
          <w:color w:val="000000"/>
          <w:sz w:val="36"/>
          <w:szCs w:val="36"/>
        </w:rPr>
      </w:pPr>
    </w:p>
    <w:p>
      <w:pPr>
        <w:rPr>
          <w:rFonts w:hint="eastAsia" w:ascii="宋体" w:hAnsi="宋体" w:eastAsia="宋体"/>
          <w:color w:val="000000"/>
          <w:sz w:val="36"/>
          <w:szCs w:val="36"/>
        </w:rPr>
      </w:pPr>
      <w:r>
        <w:rPr>
          <w:rFonts w:hint="eastAsia" w:ascii="宋体" w:hAnsi="宋体" w:eastAsia="宋体"/>
          <w:color w:val="000000"/>
          <w:sz w:val="36"/>
          <w:szCs w:val="36"/>
        </w:rPr>
        <w:br w:type="page"/>
      </w:r>
    </w:p>
    <w:p>
      <w:pPr>
        <w:pStyle w:val="4"/>
        <w:spacing w:line="400" w:lineRule="exact"/>
        <w:ind w:firstLine="2168" w:firstLineChars="600"/>
        <w:jc w:val="both"/>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3"/>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5"/>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5"/>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3"/>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5"/>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7"/>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3"/>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3"/>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5"/>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4"/>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第七章 采购合同条款（草案）</w:t>
      </w:r>
      <w:bookmarkEnd w:id="31"/>
      <w:bookmarkEnd w:id="32"/>
      <w:bookmarkEnd w:id="33"/>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B5D0A"/>
    <w:rsid w:val="0070549E"/>
    <w:rsid w:val="007778BD"/>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34F45"/>
    <w:rsid w:val="00F53C48"/>
    <w:rsid w:val="00F934B2"/>
    <w:rsid w:val="00FD4A63"/>
    <w:rsid w:val="022F2C85"/>
    <w:rsid w:val="02810D87"/>
    <w:rsid w:val="07F55C66"/>
    <w:rsid w:val="09526CCE"/>
    <w:rsid w:val="0B6949FB"/>
    <w:rsid w:val="0D023D95"/>
    <w:rsid w:val="0E8A2A67"/>
    <w:rsid w:val="0E945864"/>
    <w:rsid w:val="11717F0E"/>
    <w:rsid w:val="138B40F9"/>
    <w:rsid w:val="14F766D0"/>
    <w:rsid w:val="2FF7387C"/>
    <w:rsid w:val="347D3005"/>
    <w:rsid w:val="374E0226"/>
    <w:rsid w:val="3A57294C"/>
    <w:rsid w:val="3B8542EB"/>
    <w:rsid w:val="4048214A"/>
    <w:rsid w:val="413D4015"/>
    <w:rsid w:val="414334DE"/>
    <w:rsid w:val="4B9E7576"/>
    <w:rsid w:val="5261632C"/>
    <w:rsid w:val="52A463C7"/>
    <w:rsid w:val="57160F93"/>
    <w:rsid w:val="57F022CB"/>
    <w:rsid w:val="5BD415B9"/>
    <w:rsid w:val="5E124648"/>
    <w:rsid w:val="5E9842F9"/>
    <w:rsid w:val="644330AF"/>
    <w:rsid w:val="765E4A8E"/>
    <w:rsid w:val="78D17A84"/>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6">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left="420" w:leftChars="200" w:firstLine="420" w:firstLineChars="200"/>
    </w:pPr>
    <w:rPr>
      <w:rFonts w:ascii="宋体"/>
    </w:rPr>
  </w:style>
  <w:style w:type="paragraph" w:styleId="3">
    <w:name w:val="Body Text"/>
    <w:basedOn w:val="1"/>
    <w:next w:val="1"/>
    <w:link w:val="31"/>
    <w:qFormat/>
    <w:uiPriority w:val="0"/>
    <w:pPr>
      <w:spacing w:after="120"/>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ind w:firstLine="420" w:firstLineChars="200"/>
    </w:pPr>
  </w:style>
  <w:style w:type="paragraph" w:styleId="9">
    <w:name w:val="annotation text"/>
    <w:basedOn w:val="1"/>
    <w:link w:val="32"/>
    <w:qFormat/>
    <w:uiPriority w:val="0"/>
    <w:pPr>
      <w:jc w:val="left"/>
    </w:pPr>
  </w:style>
  <w:style w:type="paragraph" w:styleId="10">
    <w:name w:val="Plain Text"/>
    <w:basedOn w:val="1"/>
    <w:qFormat/>
    <w:uiPriority w:val="0"/>
    <w:rPr>
      <w:rFonts w:hAnsi="Courier New"/>
    </w:rPr>
  </w:style>
  <w:style w:type="paragraph" w:styleId="11">
    <w:name w:val="Date"/>
    <w:basedOn w:val="1"/>
    <w:next w:val="1"/>
    <w:link w:val="46"/>
    <w:semiHidden/>
    <w:unhideWhenUsed/>
    <w:qFormat/>
    <w:uiPriority w:val="99"/>
    <w:pPr>
      <w:ind w:left="100" w:leftChars="2500"/>
    </w:pPr>
  </w:style>
  <w:style w:type="paragraph" w:styleId="12">
    <w:name w:val="Body Text Indent 2"/>
    <w:basedOn w:val="1"/>
    <w:link w:val="33"/>
    <w:qFormat/>
    <w:uiPriority w:val="0"/>
    <w:pPr>
      <w:ind w:firstLine="630"/>
    </w:pPr>
    <w:rPr>
      <w:sz w:val="32"/>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0"/>
    <w:rPr>
      <w:sz w:val="28"/>
    </w:rPr>
  </w:style>
  <w:style w:type="paragraph" w:styleId="16">
    <w:name w:val="annotation subject"/>
    <w:basedOn w:val="9"/>
    <w:next w:val="9"/>
    <w:link w:val="47"/>
    <w:semiHidden/>
    <w:unhideWhenUsed/>
    <w:qFormat/>
    <w:uiPriority w:val="99"/>
    <w:rPr>
      <w:b/>
      <w:bCs/>
    </w:rPr>
  </w:style>
  <w:style w:type="paragraph" w:styleId="17">
    <w:name w:val="Body Text First Indent"/>
    <w:basedOn w:val="3"/>
    <w:link w:val="35"/>
    <w:qFormat/>
    <w:uiPriority w:val="0"/>
    <w:pPr>
      <w:spacing w:line="360" w:lineRule="auto"/>
      <w:ind w:firstLine="420"/>
    </w:pPr>
    <w:rPr>
      <w:rFonts w:ascii="宋体" w:hAnsi="宋体"/>
      <w:sz w:val="24"/>
    </w:r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4"/>
    <w:qFormat/>
    <w:uiPriority w:val="99"/>
    <w:rPr>
      <w:sz w:val="18"/>
      <w:szCs w:val="18"/>
    </w:rPr>
  </w:style>
  <w:style w:type="character" w:customStyle="1" w:styleId="27">
    <w:name w:val="页脚 字符"/>
    <w:basedOn w:val="20"/>
    <w:link w:val="13"/>
    <w:qFormat/>
    <w:uiPriority w:val="99"/>
    <w:rPr>
      <w:sz w:val="18"/>
      <w:szCs w:val="18"/>
    </w:rPr>
  </w:style>
  <w:style w:type="character" w:customStyle="1" w:styleId="28">
    <w:name w:val="标题 1 字符"/>
    <w:basedOn w:val="20"/>
    <w:link w:val="4"/>
    <w:qFormat/>
    <w:uiPriority w:val="99"/>
    <w:rPr>
      <w:b/>
      <w:bCs/>
      <w:kern w:val="44"/>
      <w:sz w:val="44"/>
      <w:szCs w:val="44"/>
    </w:rPr>
  </w:style>
  <w:style w:type="character" w:customStyle="1" w:styleId="29">
    <w:name w:val="标题 2 字符"/>
    <w:basedOn w:val="20"/>
    <w:link w:val="5"/>
    <w:qFormat/>
    <w:uiPriority w:val="0"/>
    <w:rPr>
      <w:rFonts w:ascii="Arial" w:hAnsi="Arial" w:eastAsia="仿宋"/>
      <w:b/>
      <w:bCs/>
      <w:sz w:val="28"/>
      <w:szCs w:val="32"/>
    </w:rPr>
  </w:style>
  <w:style w:type="character" w:customStyle="1" w:styleId="30">
    <w:name w:val="标题 3 字符"/>
    <w:basedOn w:val="20"/>
    <w:link w:val="6"/>
    <w:qFormat/>
    <w:uiPriority w:val="0"/>
    <w:rPr>
      <w:rFonts w:eastAsia="仿宋"/>
      <w:b/>
      <w:sz w:val="30"/>
    </w:rPr>
  </w:style>
  <w:style w:type="character" w:customStyle="1" w:styleId="31">
    <w:name w:val="正文文本 字符"/>
    <w:basedOn w:val="20"/>
    <w:link w:val="3"/>
    <w:qFormat/>
    <w:uiPriority w:val="0"/>
  </w:style>
  <w:style w:type="character" w:customStyle="1" w:styleId="32">
    <w:name w:val="批注文字 字符"/>
    <w:basedOn w:val="20"/>
    <w:link w:val="9"/>
    <w:qFormat/>
    <w:uiPriority w:val="0"/>
  </w:style>
  <w:style w:type="character" w:customStyle="1" w:styleId="33">
    <w:name w:val="正文文本缩进 2 字符"/>
    <w:basedOn w:val="20"/>
    <w:link w:val="12"/>
    <w:qFormat/>
    <w:uiPriority w:val="0"/>
    <w:rPr>
      <w:sz w:val="32"/>
    </w:rPr>
  </w:style>
  <w:style w:type="character" w:customStyle="1" w:styleId="34">
    <w:name w:val="副标题 字符"/>
    <w:basedOn w:val="20"/>
    <w:link w:val="15"/>
    <w:qFormat/>
    <w:uiPriority w:val="0"/>
    <w:rPr>
      <w:sz w:val="28"/>
    </w:rPr>
  </w:style>
  <w:style w:type="character" w:customStyle="1" w:styleId="35">
    <w:name w:val="正文文本首行缩进 字符"/>
    <w:basedOn w:val="31"/>
    <w:link w:val="17"/>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1"/>
    <w:semiHidden/>
    <w:qFormat/>
    <w:uiPriority w:val="99"/>
    <w:rPr>
      <w:kern w:val="2"/>
      <w:sz w:val="21"/>
      <w:szCs w:val="22"/>
    </w:rPr>
  </w:style>
  <w:style w:type="character" w:customStyle="1" w:styleId="47">
    <w:name w:val="批注主题 字符"/>
    <w:basedOn w:val="32"/>
    <w:link w:val="16"/>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10471</Words>
  <Characters>10854</Characters>
  <Lines>141</Lines>
  <Paragraphs>39</Paragraphs>
  <TotalTime>24</TotalTime>
  <ScaleCrop>false</ScaleCrop>
  <LinksUpToDate>false</LinksUpToDate>
  <CharactersWithSpaces>10964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2023-12-29T00:40:47Z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BF2B1A6616854115B3000DA7DCFEEF67</vt:lpwstr>
  </property>
</Properties>
</file>